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4D" w:rsidRPr="0031324D" w:rsidRDefault="0031324D" w:rsidP="008E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en" w:eastAsia="en-GB"/>
        </w:rPr>
      </w:pPr>
      <w:r w:rsidRPr="003132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en" w:eastAsia="en-GB"/>
        </w:rPr>
        <w:t>Play Space off Whitton High Street</w:t>
      </w:r>
    </w:p>
    <w:p w:rsidR="001B506F" w:rsidRPr="0031324D" w:rsidRDefault="0031324D" w:rsidP="008E6C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en" w:eastAsia="en-GB"/>
        </w:rPr>
      </w:pPr>
      <w:r w:rsidRPr="003132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en" w:eastAsia="en-GB"/>
        </w:rPr>
        <w:t>Topline Results</w:t>
      </w:r>
    </w:p>
    <w:p w:rsidR="008E6CD1" w:rsidRDefault="008E6CD1" w:rsidP="008E6CD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p w:rsidR="004127BB" w:rsidRDefault="004127BB" w:rsidP="00412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Key findings</w:t>
      </w:r>
    </w:p>
    <w:p w:rsidR="004127BB" w:rsidRDefault="004127BB" w:rsidP="004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p w:rsidR="00054D25" w:rsidRDefault="004127BB" w:rsidP="00054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 w:hanging="357"/>
        <w:rPr>
          <w:rFonts w:ascii="Arial" w:hAnsi="Arial" w:cs="Arial"/>
          <w:bCs/>
          <w:sz w:val="23"/>
          <w:szCs w:val="23"/>
        </w:rPr>
      </w:pPr>
      <w:bookmarkStart w:id="0" w:name="_GoBack"/>
      <w:r>
        <w:rPr>
          <w:rFonts w:ascii="Arial" w:hAnsi="Arial" w:cs="Arial"/>
          <w:bCs/>
          <w:sz w:val="23"/>
          <w:szCs w:val="23"/>
        </w:rPr>
        <w:t>A total of 13 people responded to t</w:t>
      </w:r>
      <w:r w:rsidR="00054D25">
        <w:rPr>
          <w:rFonts w:ascii="Arial" w:hAnsi="Arial" w:cs="Arial"/>
          <w:bCs/>
          <w:sz w:val="23"/>
          <w:szCs w:val="23"/>
        </w:rPr>
        <w:t xml:space="preserve">he survey. </w:t>
      </w:r>
    </w:p>
    <w:p w:rsidR="00054D25" w:rsidRDefault="00054D25" w:rsidP="00054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 w:hanging="357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The vast majority of the respondents (85%) agreed in principle with the idea of creating a toddler play space in Cypress Avenue.</w:t>
      </w:r>
    </w:p>
    <w:p w:rsidR="00054D25" w:rsidRDefault="00054D25" w:rsidP="00054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 w:hanging="357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Just under, 70% of respondents agreed with the proposed design and the proposed play equipment.</w:t>
      </w:r>
    </w:p>
    <w:p w:rsidR="00054D25" w:rsidRDefault="00054D25" w:rsidP="00054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 w:hanging="357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Those that disagreed with the proposed play equipment suggested a larger slide, more swings and seating should be incorporated.</w:t>
      </w:r>
    </w:p>
    <w:p w:rsidR="00054D25" w:rsidRDefault="00054D25" w:rsidP="00054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 w:hanging="357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Other comments on the proposals included, suggestions for CCTV, a trampoline and painting the back wall. </w:t>
      </w:r>
    </w:p>
    <w:p w:rsidR="00054D25" w:rsidRDefault="008E6CD1" w:rsidP="00054D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 w:hanging="357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11 of the 13 respondents provided their postcode information. Of the 11 that did a</w:t>
      </w:r>
      <w:r w:rsidR="006C006A">
        <w:rPr>
          <w:rFonts w:ascii="Arial" w:hAnsi="Arial" w:cs="Arial"/>
          <w:bCs/>
          <w:sz w:val="23"/>
          <w:szCs w:val="23"/>
        </w:rPr>
        <w:t>ll live</w:t>
      </w:r>
      <w:r>
        <w:rPr>
          <w:rFonts w:ascii="Arial" w:hAnsi="Arial" w:cs="Arial"/>
          <w:bCs/>
          <w:sz w:val="23"/>
          <w:szCs w:val="23"/>
        </w:rPr>
        <w:t>d</w:t>
      </w:r>
      <w:r w:rsidR="006C006A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within walking distance of </w:t>
      </w:r>
      <w:r w:rsidR="006C006A">
        <w:rPr>
          <w:rFonts w:ascii="Arial" w:hAnsi="Arial" w:cs="Arial"/>
          <w:bCs/>
          <w:sz w:val="23"/>
          <w:szCs w:val="23"/>
        </w:rPr>
        <w:t>the play area</w:t>
      </w:r>
      <w:r>
        <w:rPr>
          <w:rFonts w:ascii="Arial" w:hAnsi="Arial" w:cs="Arial"/>
          <w:bCs/>
          <w:sz w:val="23"/>
          <w:szCs w:val="23"/>
        </w:rPr>
        <w:t xml:space="preserve">. Seven of the thirteen respondents are within 10 </w:t>
      </w:r>
      <w:proofErr w:type="spellStart"/>
      <w:r>
        <w:rPr>
          <w:rFonts w:ascii="Arial" w:hAnsi="Arial" w:cs="Arial"/>
          <w:bCs/>
          <w:sz w:val="23"/>
          <w:szCs w:val="23"/>
        </w:rPr>
        <w:t>minutes walk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(postcodes TW2 6/7) and the remaining four are within 15 </w:t>
      </w:r>
      <w:proofErr w:type="spellStart"/>
      <w:r>
        <w:rPr>
          <w:rFonts w:ascii="Arial" w:hAnsi="Arial" w:cs="Arial"/>
          <w:bCs/>
          <w:sz w:val="23"/>
          <w:szCs w:val="23"/>
        </w:rPr>
        <w:t>minutes walk</w:t>
      </w:r>
      <w:proofErr w:type="spellEnd"/>
      <w:r>
        <w:rPr>
          <w:rFonts w:ascii="Arial" w:hAnsi="Arial" w:cs="Arial"/>
          <w:bCs/>
          <w:sz w:val="23"/>
          <w:szCs w:val="23"/>
        </w:rPr>
        <w:t>.</w:t>
      </w:r>
    </w:p>
    <w:bookmarkEnd w:id="0"/>
    <w:p w:rsidR="00054D25" w:rsidRDefault="00054D25" w:rsidP="00412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p w:rsidR="008E6CD1" w:rsidRDefault="004127BB" w:rsidP="008E6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8E6CD1">
        <w:rPr>
          <w:rFonts w:ascii="Arial" w:hAnsi="Arial" w:cs="Arial"/>
          <w:b/>
          <w:bCs/>
          <w:sz w:val="23"/>
          <w:szCs w:val="23"/>
        </w:rPr>
        <w:t xml:space="preserve">Data tables </w:t>
      </w:r>
    </w:p>
    <w:p w:rsidR="008E6CD1" w:rsidRDefault="008E6CD1" w:rsidP="008E6CD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3"/>
          <w:szCs w:val="23"/>
        </w:rPr>
      </w:pPr>
    </w:p>
    <w:p w:rsidR="0031324D" w:rsidRPr="008E6CD1" w:rsidRDefault="004127BB" w:rsidP="008E6C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3"/>
          <w:szCs w:val="23"/>
        </w:rPr>
      </w:pPr>
      <w:r w:rsidRPr="008E6CD1">
        <w:rPr>
          <w:rFonts w:ascii="Arial" w:hAnsi="Arial" w:cs="Arial"/>
          <w:b/>
          <w:bCs/>
          <w:sz w:val="23"/>
          <w:szCs w:val="23"/>
        </w:rPr>
        <w:t>Your Views</w:t>
      </w:r>
    </w:p>
    <w:p w:rsidR="004127BB" w:rsidRDefault="004127BB" w:rsidP="00CA6B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A6B12" w:rsidRDefault="0031324D" w:rsidP="00CA6B12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rFonts w:ascii="Arial" w:hAnsi="Arial" w:cs="Arial"/>
          <w:b/>
          <w:bCs/>
          <w:sz w:val="23"/>
          <w:szCs w:val="23"/>
        </w:rPr>
        <w:t xml:space="preserve">Q1: </w:t>
      </w:r>
      <w:r w:rsidR="00CA6B12">
        <w:rPr>
          <w:rFonts w:ascii="Arial" w:hAnsi="Arial" w:cs="Arial"/>
          <w:b/>
          <w:bCs/>
          <w:sz w:val="23"/>
          <w:szCs w:val="23"/>
        </w:rPr>
        <w:t>To what extent do you agree or disagree in principle with the idea of creating a toddler</w:t>
      </w:r>
      <w:r w:rsidR="00CA6B12">
        <w:rPr>
          <w:rFonts w:ascii="Arial" w:hAnsi="Arial" w:cs="Arial"/>
          <w:b/>
          <w:bCs/>
          <w:sz w:val="23"/>
          <w:szCs w:val="23"/>
        </w:rPr>
        <w:t xml:space="preserve"> </w:t>
      </w:r>
      <w:r w:rsidR="00CA6B12">
        <w:rPr>
          <w:rFonts w:ascii="Arial" w:hAnsi="Arial" w:cs="Arial"/>
          <w:b/>
          <w:bCs/>
          <w:sz w:val="23"/>
          <w:szCs w:val="23"/>
        </w:rPr>
        <w:t>play space in Cypress Avenue?</w:t>
      </w:r>
    </w:p>
    <w:p w:rsidR="00CA6B12" w:rsidRDefault="00CA6B12">
      <w:r>
        <w:rPr>
          <w:noProof/>
          <w:lang w:eastAsia="en-GB"/>
        </w:rPr>
        <w:drawing>
          <wp:inline distT="0" distB="0" distL="0" distR="0" wp14:anchorId="28320EE5" wp14:editId="237239D7">
            <wp:extent cx="5676181" cy="2017354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" r="1053"/>
                    <a:stretch/>
                  </pic:blipFill>
                  <pic:spPr bwMode="auto">
                    <a:xfrm>
                      <a:off x="0" y="0"/>
                      <a:ext cx="5671178" cy="201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B12" w:rsidRDefault="0031324D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Q2: </w:t>
      </w:r>
      <w:r w:rsidR="00CA6B12">
        <w:rPr>
          <w:rFonts w:ascii="Arial" w:hAnsi="Arial" w:cs="Arial"/>
          <w:b/>
          <w:bCs/>
          <w:sz w:val="23"/>
          <w:szCs w:val="23"/>
        </w:rPr>
        <w:t>To what extent do you agree or disagree with the proposed design?</w:t>
      </w:r>
    </w:p>
    <w:p w:rsidR="0001791A" w:rsidRDefault="0001791A">
      <w:r>
        <w:rPr>
          <w:noProof/>
          <w:lang w:eastAsia="en-GB"/>
        </w:rPr>
        <w:drawing>
          <wp:inline distT="0" distB="0" distL="0" distR="0">
            <wp:extent cx="5731510" cy="1844572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4D" w:rsidRDefault="0031324D">
      <w:r>
        <w:rPr>
          <w:rFonts w:ascii="Arial" w:hAnsi="Arial" w:cs="Arial"/>
          <w:b/>
          <w:bCs/>
          <w:sz w:val="23"/>
          <w:szCs w:val="23"/>
        </w:rPr>
        <w:lastRenderedPageBreak/>
        <w:t xml:space="preserve">Q3: </w:t>
      </w:r>
      <w:r>
        <w:rPr>
          <w:rFonts w:ascii="Arial" w:hAnsi="Arial" w:cs="Arial"/>
          <w:b/>
          <w:bCs/>
          <w:sz w:val="23"/>
          <w:szCs w:val="23"/>
        </w:rPr>
        <w:t>To what extent do you agree or disagree with the proposed play equipment?</w:t>
      </w:r>
      <w:r>
        <w:rPr>
          <w:noProof/>
          <w:lang w:eastAsia="en-GB"/>
        </w:rPr>
        <w:drawing>
          <wp:inline distT="0" distB="0" distL="0" distR="0">
            <wp:extent cx="5731510" cy="1876459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4D" w:rsidRDefault="0031324D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Q4: </w:t>
      </w:r>
      <w:r>
        <w:rPr>
          <w:rFonts w:ascii="Arial" w:hAnsi="Arial" w:cs="Arial"/>
          <w:b/>
          <w:bCs/>
          <w:sz w:val="23"/>
          <w:szCs w:val="23"/>
        </w:rPr>
        <w:t>If you disagree with any of the previous questions please give your reason(s)</w:t>
      </w:r>
    </w:p>
    <w:p w:rsidR="0031324D" w:rsidRDefault="0031324D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Two respondents commented on why they disagreed with the proposed play equipment. The main reasons they highlighted included:</w:t>
      </w:r>
    </w:p>
    <w:p w:rsidR="0031324D" w:rsidRDefault="0031324D" w:rsidP="0031324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 higher slide </w:t>
      </w:r>
    </w:p>
    <w:p w:rsidR="0031324D" w:rsidRDefault="0031324D" w:rsidP="0031324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More seating for children and grown-ups</w:t>
      </w:r>
    </w:p>
    <w:p w:rsidR="0031324D" w:rsidRDefault="0031324D" w:rsidP="0031324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At least one more swing</w:t>
      </w:r>
    </w:p>
    <w:p w:rsidR="0031324D" w:rsidRDefault="0031324D" w:rsidP="00313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Q5: </w:t>
      </w:r>
      <w:r>
        <w:rPr>
          <w:rFonts w:ascii="Arial" w:hAnsi="Arial" w:cs="Arial"/>
          <w:b/>
          <w:bCs/>
          <w:sz w:val="23"/>
          <w:szCs w:val="23"/>
        </w:rPr>
        <w:t>If there is there anything else we should consider about the proposed play space off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Whitton High Street please state here</w:t>
      </w:r>
    </w:p>
    <w:p w:rsidR="0031324D" w:rsidRDefault="0031324D" w:rsidP="00313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1324D" w:rsidRDefault="0031324D" w:rsidP="0031324D">
      <w:pPr>
        <w:rPr>
          <w:rFonts w:ascii="Arial" w:hAnsi="Arial" w:cs="Arial"/>
          <w:bCs/>
          <w:sz w:val="23"/>
          <w:szCs w:val="23"/>
        </w:rPr>
      </w:pPr>
      <w:r w:rsidRPr="0031324D">
        <w:rPr>
          <w:rFonts w:ascii="Arial" w:hAnsi="Arial" w:cs="Arial"/>
          <w:bCs/>
          <w:sz w:val="23"/>
          <w:szCs w:val="23"/>
        </w:rPr>
        <w:t xml:space="preserve">Four </w:t>
      </w:r>
      <w:r>
        <w:rPr>
          <w:rFonts w:ascii="Arial" w:hAnsi="Arial" w:cs="Arial"/>
          <w:bCs/>
          <w:sz w:val="23"/>
          <w:szCs w:val="23"/>
        </w:rPr>
        <w:t>respondents commented</w:t>
      </w:r>
      <w:r w:rsidR="004127BB">
        <w:rPr>
          <w:rFonts w:ascii="Arial" w:hAnsi="Arial" w:cs="Arial"/>
          <w:bCs/>
          <w:sz w:val="23"/>
          <w:szCs w:val="23"/>
        </w:rPr>
        <w:t xml:space="preserve"> on other things they felt should be considered about the proposals. The main issues raised are </w:t>
      </w:r>
      <w:r w:rsidR="004127BB" w:rsidRPr="004127BB">
        <w:rPr>
          <w:rFonts w:ascii="Arial" w:hAnsi="Arial" w:cs="Arial"/>
          <w:bCs/>
          <w:sz w:val="23"/>
          <w:szCs w:val="23"/>
        </w:rPr>
        <w:t>summarised</w:t>
      </w:r>
      <w:r w:rsidR="004127BB">
        <w:rPr>
          <w:rFonts w:ascii="Arial" w:hAnsi="Arial" w:cs="Arial"/>
          <w:bCs/>
          <w:sz w:val="23"/>
          <w:szCs w:val="23"/>
        </w:rPr>
        <w:t xml:space="preserve"> below:</w:t>
      </w:r>
    </w:p>
    <w:p w:rsidR="004127BB" w:rsidRDefault="004127BB" w:rsidP="004127B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CCTV could help in deterring teenagers hanging out in the space in the evenings</w:t>
      </w:r>
    </w:p>
    <w:p w:rsidR="004127BB" w:rsidRDefault="004127BB" w:rsidP="004127B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 ground level trampoline would be good (generally a hit with kids of all ages)</w:t>
      </w:r>
    </w:p>
    <w:p w:rsidR="004127BB" w:rsidRDefault="004127BB" w:rsidP="004127B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Painting the wall at the back of the play space for learning (counting, alphabet </w:t>
      </w:r>
      <w:proofErr w:type="spellStart"/>
      <w:r>
        <w:rPr>
          <w:rFonts w:ascii="Arial" w:hAnsi="Arial" w:cs="Arial"/>
          <w:bCs/>
          <w:sz w:val="23"/>
          <w:szCs w:val="23"/>
        </w:rPr>
        <w:t>etc</w:t>
      </w:r>
      <w:proofErr w:type="spellEnd"/>
      <w:r>
        <w:rPr>
          <w:rFonts w:ascii="Arial" w:hAnsi="Arial" w:cs="Arial"/>
          <w:bCs/>
          <w:sz w:val="23"/>
          <w:szCs w:val="23"/>
        </w:rPr>
        <w:t>)</w:t>
      </w:r>
    </w:p>
    <w:p w:rsidR="004127BB" w:rsidRDefault="004127BB" w:rsidP="004127B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Good to see play equipment back in this space </w:t>
      </w: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8E6CD1" w:rsidRDefault="008E6CD1" w:rsidP="008E6C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Profile of respondents</w:t>
      </w:r>
    </w:p>
    <w:p w:rsidR="008E6CD1" w:rsidRDefault="008E6CD1" w:rsidP="008E6CD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3"/>
          <w:szCs w:val="23"/>
        </w:rPr>
      </w:pPr>
    </w:p>
    <w:p w:rsidR="008E6CD1" w:rsidRPr="00154E35" w:rsidRDefault="008E6CD1" w:rsidP="00154E3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798"/>
        <w:rPr>
          <w:rFonts w:ascii="Arial" w:hAnsi="Arial" w:cs="Arial"/>
          <w:bCs/>
          <w:sz w:val="23"/>
          <w:szCs w:val="23"/>
        </w:rPr>
      </w:pPr>
      <w:r w:rsidRPr="00154E35">
        <w:rPr>
          <w:rFonts w:ascii="Arial" w:hAnsi="Arial" w:cs="Arial"/>
          <w:bCs/>
          <w:sz w:val="23"/>
          <w:szCs w:val="23"/>
        </w:rPr>
        <w:t>Gender</w:t>
      </w:r>
    </w:p>
    <w:p w:rsidR="008E6CD1" w:rsidRDefault="008E6CD1" w:rsidP="008E6CD1">
      <w:pPr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  <w:lang w:eastAsia="en-GB"/>
        </w:rPr>
        <w:drawing>
          <wp:inline distT="0" distB="0" distL="0" distR="0">
            <wp:extent cx="5731510" cy="1153050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1" w:rsidRDefault="00154E35" w:rsidP="00154E3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79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Connect to the area</w:t>
      </w:r>
    </w:p>
    <w:p w:rsidR="00154E35" w:rsidRDefault="00154E35" w:rsidP="008E6CD1">
      <w:pPr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  <w:lang w:eastAsia="en-GB"/>
        </w:rPr>
        <w:lastRenderedPageBreak/>
        <w:drawing>
          <wp:inline distT="0" distB="0" distL="0" distR="0" wp14:anchorId="5F629CC8" wp14:editId="65259DD0">
            <wp:extent cx="5731510" cy="11442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35" w:rsidRDefault="00154E35" w:rsidP="00154E3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79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Disability</w:t>
      </w:r>
    </w:p>
    <w:p w:rsidR="00154E35" w:rsidRDefault="00154E35" w:rsidP="008E6CD1">
      <w:pPr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  <w:lang w:eastAsia="en-GB"/>
        </w:rPr>
        <w:drawing>
          <wp:inline distT="0" distB="0" distL="0" distR="0">
            <wp:extent cx="5731510" cy="1275262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35" w:rsidRDefault="00154E35" w:rsidP="00154E3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79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Ethnic background</w:t>
      </w:r>
    </w:p>
    <w:p w:rsidR="00154E35" w:rsidRDefault="00154E35" w:rsidP="008E6CD1">
      <w:pPr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  <w:lang w:eastAsia="en-GB"/>
        </w:rPr>
        <w:drawing>
          <wp:inline distT="0" distB="0" distL="0" distR="0">
            <wp:extent cx="5731510" cy="191050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35" w:rsidRDefault="00154E35" w:rsidP="00154E3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79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Parents</w:t>
      </w:r>
    </w:p>
    <w:p w:rsidR="00154E35" w:rsidRDefault="00154E35" w:rsidP="008E6CD1">
      <w:pPr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  <w:lang w:eastAsia="en-GB"/>
        </w:rPr>
        <w:drawing>
          <wp:inline distT="0" distB="0" distL="0" distR="0">
            <wp:extent cx="5731510" cy="112425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35" w:rsidRDefault="00154E35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br w:type="page"/>
      </w:r>
    </w:p>
    <w:p w:rsidR="00154E35" w:rsidRDefault="00154E35" w:rsidP="00154E35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79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Postcode</w:t>
      </w:r>
    </w:p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1224"/>
        <w:rPr>
          <w:rFonts w:ascii="Arial" w:hAnsi="Arial" w:cs="Arial"/>
          <w:bCs/>
          <w:sz w:val="23"/>
          <w:szCs w:val="23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23"/>
        <w:gridCol w:w="2487"/>
      </w:tblGrid>
      <w:tr w:rsidR="00154E35" w:rsidTr="00154E35">
        <w:trPr>
          <w:trHeight w:val="253"/>
        </w:trPr>
        <w:tc>
          <w:tcPr>
            <w:tcW w:w="2523" w:type="dxa"/>
          </w:tcPr>
          <w:p w:rsidR="00154E35" w:rsidRDefault="00154E35" w:rsidP="00154E3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Postcode</w:t>
            </w:r>
          </w:p>
        </w:tc>
        <w:tc>
          <w:tcPr>
            <w:tcW w:w="2487" w:type="dxa"/>
          </w:tcPr>
          <w:p w:rsidR="00154E35" w:rsidRDefault="00154E35" w:rsidP="00154E3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Count</w:t>
            </w:r>
          </w:p>
        </w:tc>
      </w:tr>
      <w:tr w:rsidR="00154E35" w:rsidTr="00154E35">
        <w:trPr>
          <w:trHeight w:val="253"/>
        </w:trPr>
        <w:tc>
          <w:tcPr>
            <w:tcW w:w="2523" w:type="dxa"/>
          </w:tcPr>
          <w:p w:rsidR="00154E35" w:rsidRDefault="00154E35" w:rsidP="00154E3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TW2 6/7</w:t>
            </w:r>
          </w:p>
        </w:tc>
        <w:tc>
          <w:tcPr>
            <w:tcW w:w="2487" w:type="dxa"/>
          </w:tcPr>
          <w:p w:rsidR="00154E35" w:rsidRDefault="00154E35" w:rsidP="00154E3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7</w:t>
            </w:r>
          </w:p>
        </w:tc>
      </w:tr>
      <w:tr w:rsidR="00154E35" w:rsidTr="00154E35">
        <w:trPr>
          <w:trHeight w:val="267"/>
        </w:trPr>
        <w:tc>
          <w:tcPr>
            <w:tcW w:w="2523" w:type="dxa"/>
          </w:tcPr>
          <w:p w:rsidR="00154E35" w:rsidRDefault="00154E35" w:rsidP="00154E3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TW3 2</w:t>
            </w:r>
          </w:p>
        </w:tc>
        <w:tc>
          <w:tcPr>
            <w:tcW w:w="2487" w:type="dxa"/>
          </w:tcPr>
          <w:p w:rsidR="00154E35" w:rsidRDefault="00154E35" w:rsidP="00154E3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4</w:t>
            </w:r>
          </w:p>
        </w:tc>
      </w:tr>
    </w:tbl>
    <w:p w:rsidR="00154E35" w:rsidRDefault="00154E35" w:rsidP="00154E35">
      <w:pPr>
        <w:pStyle w:val="ListParagraph"/>
        <w:autoSpaceDE w:val="0"/>
        <w:autoSpaceDN w:val="0"/>
        <w:adjustRightInd w:val="0"/>
        <w:spacing w:after="0" w:line="240" w:lineRule="auto"/>
        <w:ind w:left="1224"/>
        <w:rPr>
          <w:rFonts w:ascii="Arial" w:hAnsi="Arial" w:cs="Arial"/>
          <w:bCs/>
          <w:sz w:val="23"/>
          <w:szCs w:val="23"/>
        </w:rPr>
      </w:pPr>
    </w:p>
    <w:p w:rsidR="00154E35" w:rsidRDefault="00154E35" w:rsidP="008E6CD1">
      <w:pPr>
        <w:ind w:left="360"/>
        <w:rPr>
          <w:rFonts w:ascii="Arial" w:hAnsi="Arial" w:cs="Arial"/>
          <w:bCs/>
          <w:sz w:val="23"/>
          <w:szCs w:val="23"/>
        </w:rPr>
      </w:pPr>
    </w:p>
    <w:sectPr w:rsidR="0015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015A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C533E"/>
    <w:multiLevelType w:val="hybridMultilevel"/>
    <w:tmpl w:val="7C02DF8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063E6"/>
    <w:multiLevelType w:val="hybridMultilevel"/>
    <w:tmpl w:val="8ABE3DE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1236D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015A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9E5291"/>
    <w:multiLevelType w:val="hybridMultilevel"/>
    <w:tmpl w:val="FC7A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8B2B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68499B"/>
    <w:multiLevelType w:val="hybridMultilevel"/>
    <w:tmpl w:val="A52A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12"/>
    <w:rsid w:val="0001791A"/>
    <w:rsid w:val="00054D25"/>
    <w:rsid w:val="00154E35"/>
    <w:rsid w:val="0031324D"/>
    <w:rsid w:val="00382DFC"/>
    <w:rsid w:val="004127BB"/>
    <w:rsid w:val="006C006A"/>
    <w:rsid w:val="008E6CD1"/>
    <w:rsid w:val="00A06295"/>
    <w:rsid w:val="00BF1AEF"/>
    <w:rsid w:val="00C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2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15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2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15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1172-59BB-43A4-97E1-24297CF3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Waite</dc:creator>
  <cp:keywords/>
  <dc:description/>
  <cp:lastModifiedBy>Katrina Waite</cp:lastModifiedBy>
  <cp:revision>2</cp:revision>
  <dcterms:created xsi:type="dcterms:W3CDTF">2014-03-18T11:53:00Z</dcterms:created>
  <dcterms:modified xsi:type="dcterms:W3CDTF">2014-03-18T13:27:00Z</dcterms:modified>
</cp:coreProperties>
</file>