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665" w:rsidRDefault="006D7665" w:rsidP="00144AAC">
      <w:pPr>
        <w:pStyle w:val="NoSpacing"/>
      </w:pPr>
    </w:p>
    <w:p w:rsidR="006D7665" w:rsidRDefault="00F776BB" w:rsidP="00144AAC">
      <w:pPr>
        <w:pStyle w:val="NoSpacing"/>
      </w:pPr>
      <w:r w:rsidRPr="00212296">
        <w:rPr>
          <w:rFonts w:ascii="Tahoma" w:hAnsi="Tahoma" w:cs="Tahoma"/>
          <w:b/>
          <w:bCs/>
          <w:noProof/>
          <w:sz w:val="32"/>
          <w:szCs w:val="32"/>
          <w:lang w:eastAsia="en-GB"/>
        </w:rPr>
        <w:drawing>
          <wp:inline distT="0" distB="0" distL="0" distR="0" wp14:anchorId="4CEDEEEC" wp14:editId="5EF3B969">
            <wp:extent cx="5486400" cy="31146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2328"/>
                    <a:stretch/>
                  </pic:blipFill>
                  <pic:spPr bwMode="auto">
                    <a:xfrm>
                      <a:off x="0" y="0"/>
                      <a:ext cx="5486400" cy="3114675"/>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D7665" w:rsidRDefault="006D7665" w:rsidP="00144AAC">
      <w:pPr>
        <w:pStyle w:val="NoSpacing"/>
      </w:pPr>
    </w:p>
    <w:p w:rsidR="006D7665" w:rsidRDefault="006D7665" w:rsidP="00144AAC">
      <w:pPr>
        <w:pStyle w:val="NoSpacing"/>
      </w:pPr>
    </w:p>
    <w:p w:rsidR="00F776BB" w:rsidRDefault="00F776BB" w:rsidP="00064741">
      <w:pPr>
        <w:rPr>
          <w:rFonts w:ascii="Arial" w:eastAsia="Times New Roman" w:hAnsi="Arial" w:cs="Arial"/>
          <w:b/>
          <w:u w:val="single"/>
          <w:lang w:val="en-US"/>
        </w:rPr>
      </w:pPr>
      <w:r w:rsidRPr="00212296">
        <w:rPr>
          <w:noProof/>
          <w:lang w:eastAsia="en-GB"/>
        </w:rPr>
        <w:drawing>
          <wp:inline distT="0" distB="0" distL="0" distR="0" wp14:anchorId="0DCCF783" wp14:editId="0B401504">
            <wp:extent cx="5127257" cy="1066800"/>
            <wp:effectExtent l="0" t="0" r="0" b="0"/>
            <wp:docPr id="8" name="Picture 8" descr="http://www.sasig.org.uk/wp-content/uploads/2010/06/Richmond-upon-Th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sig.org.uk/wp-content/uploads/2010/06/Richmond-upon-Tha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7257" cy="1066800"/>
                    </a:xfrm>
                    <a:prstGeom prst="rect">
                      <a:avLst/>
                    </a:prstGeom>
                    <a:noFill/>
                    <a:ln>
                      <a:noFill/>
                    </a:ln>
                  </pic:spPr>
                </pic:pic>
              </a:graphicData>
            </a:graphic>
          </wp:inline>
        </w:drawing>
      </w:r>
    </w:p>
    <w:p w:rsidR="00F776BB" w:rsidRPr="00F776BB" w:rsidRDefault="00F776BB" w:rsidP="00F776BB">
      <w:pPr>
        <w:spacing w:after="0" w:line="240" w:lineRule="auto"/>
        <w:rPr>
          <w:rFonts w:ascii="Arial" w:eastAsia="Times New Roman" w:hAnsi="Arial" w:cs="Arial"/>
          <w:b/>
          <w:bCs/>
          <w:sz w:val="36"/>
          <w:szCs w:val="36"/>
        </w:rPr>
      </w:pPr>
      <w:r>
        <w:rPr>
          <w:rFonts w:ascii="Arial" w:eastAsia="Times New Roman" w:hAnsi="Arial" w:cs="Arial"/>
          <w:b/>
          <w:bCs/>
          <w:sz w:val="36"/>
          <w:szCs w:val="36"/>
        </w:rPr>
        <w:t xml:space="preserve">                         </w:t>
      </w:r>
      <w:r w:rsidRPr="00F776BB">
        <w:rPr>
          <w:rFonts w:ascii="Arial" w:eastAsia="Times New Roman" w:hAnsi="Arial" w:cs="Arial"/>
          <w:b/>
          <w:bCs/>
          <w:sz w:val="36"/>
          <w:szCs w:val="36"/>
        </w:rPr>
        <w:t>Richmond upon Thames</w:t>
      </w:r>
    </w:p>
    <w:p w:rsidR="00F776BB" w:rsidRPr="00F776BB" w:rsidRDefault="00F776BB" w:rsidP="00F776BB">
      <w:pPr>
        <w:spacing w:after="0" w:line="240" w:lineRule="auto"/>
        <w:jc w:val="center"/>
        <w:rPr>
          <w:rFonts w:ascii="Arial" w:eastAsia="Times New Roman" w:hAnsi="Arial" w:cs="Arial"/>
          <w:b/>
          <w:bCs/>
          <w:sz w:val="36"/>
          <w:szCs w:val="36"/>
        </w:rPr>
      </w:pPr>
      <w:r w:rsidRPr="00F776BB">
        <w:rPr>
          <w:rFonts w:ascii="Arial" w:eastAsia="Times New Roman" w:hAnsi="Arial" w:cs="Arial"/>
          <w:b/>
          <w:bCs/>
          <w:sz w:val="36"/>
          <w:szCs w:val="36"/>
        </w:rPr>
        <w:t>Strategic Assessment</w:t>
      </w:r>
    </w:p>
    <w:p w:rsidR="00F776BB" w:rsidRPr="00F776BB" w:rsidRDefault="00F776BB" w:rsidP="00A424DF">
      <w:pPr>
        <w:spacing w:after="0" w:line="240" w:lineRule="auto"/>
        <w:jc w:val="center"/>
        <w:rPr>
          <w:rFonts w:ascii="Arial" w:eastAsia="Times New Roman" w:hAnsi="Arial" w:cs="Arial"/>
          <w:b/>
          <w:bCs/>
          <w:sz w:val="36"/>
          <w:szCs w:val="36"/>
        </w:rPr>
      </w:pPr>
      <w:r>
        <w:rPr>
          <w:rFonts w:ascii="Arial" w:eastAsia="Times New Roman" w:hAnsi="Arial" w:cs="Arial"/>
          <w:b/>
          <w:bCs/>
          <w:sz w:val="36"/>
          <w:szCs w:val="36"/>
        </w:rPr>
        <w:t>1 April 2016-31 March 2017</w:t>
      </w:r>
      <w:r w:rsidRPr="00F776BB">
        <w:rPr>
          <w:rFonts w:ascii="Arial" w:eastAsia="Times New Roman" w:hAnsi="Arial" w:cs="Arial"/>
          <w:b/>
          <w:bCs/>
          <w:sz w:val="36"/>
          <w:szCs w:val="36"/>
        </w:rPr>
        <w:t xml:space="preserve"> </w:t>
      </w:r>
    </w:p>
    <w:p w:rsidR="00F776BB" w:rsidRDefault="00D07B36" w:rsidP="00064741">
      <w:pPr>
        <w:rPr>
          <w:rFonts w:ascii="Arial" w:eastAsia="Times New Roman" w:hAnsi="Arial" w:cs="Arial"/>
          <w:bCs/>
          <w:sz w:val="28"/>
          <w:szCs w:val="28"/>
        </w:rPr>
      </w:pPr>
      <w:r>
        <w:rPr>
          <w:rFonts w:ascii="Arial" w:eastAsia="Times New Roman" w:hAnsi="Arial" w:cs="Arial"/>
          <w:b/>
          <w:bCs/>
          <w:sz w:val="28"/>
          <w:szCs w:val="28"/>
        </w:rPr>
        <w:t xml:space="preserve">                       </w:t>
      </w:r>
      <w:r w:rsidR="00F776BB" w:rsidRPr="00F776BB">
        <w:rPr>
          <w:rFonts w:ascii="Arial" w:eastAsia="Times New Roman" w:hAnsi="Arial" w:cs="Arial"/>
          <w:b/>
          <w:bCs/>
          <w:sz w:val="28"/>
          <w:szCs w:val="28"/>
        </w:rPr>
        <w:t xml:space="preserve">Author: </w:t>
      </w:r>
      <w:r w:rsidR="00F776BB" w:rsidRPr="00F776BB">
        <w:rPr>
          <w:rFonts w:ascii="Arial" w:eastAsia="Times New Roman" w:hAnsi="Arial" w:cs="Arial"/>
          <w:bCs/>
          <w:sz w:val="28"/>
          <w:szCs w:val="28"/>
        </w:rPr>
        <w:t xml:space="preserve">Nicholas Hall, </w:t>
      </w:r>
      <w:r w:rsidR="00510D9D">
        <w:rPr>
          <w:rFonts w:ascii="Arial" w:eastAsia="Times New Roman" w:hAnsi="Arial" w:cs="Arial"/>
          <w:bCs/>
          <w:sz w:val="28"/>
          <w:szCs w:val="28"/>
        </w:rPr>
        <w:t>Intelligence Analyst</w:t>
      </w:r>
    </w:p>
    <w:p w:rsidR="00265D7A" w:rsidRPr="00265D7A" w:rsidRDefault="00265D7A" w:rsidP="00265D7A">
      <w:pPr>
        <w:jc w:val="center"/>
        <w:rPr>
          <w:rFonts w:ascii="Arial" w:eastAsia="Times New Roman" w:hAnsi="Arial" w:cs="Arial"/>
          <w:bCs/>
          <w:color w:val="FF0000"/>
          <w:sz w:val="28"/>
          <w:szCs w:val="28"/>
        </w:rPr>
      </w:pPr>
    </w:p>
    <w:p w:rsidR="00265D7A" w:rsidRPr="00265D7A" w:rsidRDefault="00265D7A" w:rsidP="00265D7A">
      <w:pPr>
        <w:jc w:val="center"/>
        <w:rPr>
          <w:rFonts w:ascii="Arial" w:eastAsia="Times New Roman" w:hAnsi="Arial" w:cs="Arial"/>
          <w:b/>
          <w:color w:val="FF0000"/>
          <w:u w:val="single"/>
          <w:lang w:val="en-US"/>
        </w:rPr>
      </w:pPr>
      <w:r w:rsidRPr="00265D7A">
        <w:rPr>
          <w:rFonts w:ascii="Arial" w:eastAsia="Times New Roman" w:hAnsi="Arial" w:cs="Arial"/>
          <w:bCs/>
          <w:color w:val="FF0000"/>
          <w:sz w:val="28"/>
          <w:szCs w:val="28"/>
        </w:rPr>
        <w:t xml:space="preserve">(DRAFT VERSION </w:t>
      </w:r>
      <w:proofErr w:type="gramStart"/>
      <w:r w:rsidR="00797D6C">
        <w:rPr>
          <w:rFonts w:ascii="Arial" w:eastAsia="Times New Roman" w:hAnsi="Arial" w:cs="Arial"/>
          <w:bCs/>
          <w:color w:val="FF0000"/>
          <w:sz w:val="28"/>
          <w:szCs w:val="28"/>
        </w:rPr>
        <w:t>7</w:t>
      </w:r>
      <w:r w:rsidRPr="00265D7A">
        <w:rPr>
          <w:rFonts w:ascii="Arial" w:eastAsia="Times New Roman" w:hAnsi="Arial" w:cs="Arial"/>
          <w:bCs/>
          <w:color w:val="FF0000"/>
          <w:sz w:val="28"/>
          <w:szCs w:val="28"/>
        </w:rPr>
        <w:t xml:space="preserve"> )</w:t>
      </w:r>
      <w:proofErr w:type="gramEnd"/>
    </w:p>
    <w:p w:rsidR="00F776BB" w:rsidRDefault="00F776BB" w:rsidP="00064741">
      <w:pPr>
        <w:rPr>
          <w:rFonts w:ascii="Arial" w:eastAsia="Times New Roman" w:hAnsi="Arial" w:cs="Arial"/>
          <w:b/>
          <w:u w:val="single"/>
          <w:lang w:val="en-US"/>
        </w:rPr>
      </w:pPr>
    </w:p>
    <w:p w:rsidR="00F776BB" w:rsidRDefault="00F776BB" w:rsidP="00064741">
      <w:pPr>
        <w:rPr>
          <w:rFonts w:ascii="Arial" w:eastAsia="Times New Roman" w:hAnsi="Arial" w:cs="Arial"/>
          <w:b/>
          <w:u w:val="single"/>
          <w:lang w:val="en-US"/>
        </w:rPr>
      </w:pPr>
    </w:p>
    <w:p w:rsidR="00F776BB" w:rsidRDefault="00F776BB" w:rsidP="00064741">
      <w:pPr>
        <w:rPr>
          <w:rFonts w:ascii="Arial" w:eastAsia="Times New Roman" w:hAnsi="Arial" w:cs="Arial"/>
          <w:b/>
          <w:u w:val="single"/>
          <w:lang w:val="en-US"/>
        </w:rPr>
      </w:pPr>
    </w:p>
    <w:p w:rsidR="00D07B36" w:rsidRDefault="00D07B36" w:rsidP="00064741">
      <w:pPr>
        <w:rPr>
          <w:rFonts w:ascii="Arial" w:eastAsia="Times New Roman" w:hAnsi="Arial" w:cs="Arial"/>
          <w:b/>
          <w:u w:val="single"/>
          <w:lang w:val="en-US"/>
        </w:rPr>
      </w:pPr>
    </w:p>
    <w:p w:rsidR="00D07B36" w:rsidRDefault="00D07B36" w:rsidP="00064741">
      <w:pPr>
        <w:rPr>
          <w:rFonts w:ascii="Arial" w:eastAsia="Times New Roman" w:hAnsi="Arial" w:cs="Arial"/>
          <w:b/>
          <w:u w:val="single"/>
          <w:lang w:val="en-US"/>
        </w:rPr>
      </w:pPr>
    </w:p>
    <w:p w:rsidR="00D07B36" w:rsidRDefault="00D07B36" w:rsidP="00064741">
      <w:pPr>
        <w:rPr>
          <w:rFonts w:ascii="Arial" w:eastAsia="Times New Roman" w:hAnsi="Arial" w:cs="Arial"/>
          <w:b/>
          <w:u w:val="single"/>
          <w:lang w:val="en-US"/>
        </w:rPr>
      </w:pPr>
    </w:p>
    <w:p w:rsidR="00D07B36" w:rsidRDefault="00D07B36" w:rsidP="00064741">
      <w:pPr>
        <w:rPr>
          <w:rFonts w:ascii="Arial" w:eastAsia="Times New Roman" w:hAnsi="Arial" w:cs="Arial"/>
          <w:b/>
          <w:u w:val="single"/>
          <w:lang w:val="en-US"/>
        </w:rPr>
      </w:pPr>
    </w:p>
    <w:p w:rsidR="00D07B36" w:rsidRDefault="00D07B36" w:rsidP="00D70C0B">
      <w:pPr>
        <w:rPr>
          <w:rFonts w:ascii="Arial" w:hAnsi="Arial" w:cs="Arial"/>
          <w:b/>
          <w:sz w:val="24"/>
          <w:szCs w:val="24"/>
          <w:u w:val="single"/>
        </w:rPr>
      </w:pPr>
    </w:p>
    <w:p w:rsidR="00D07B36" w:rsidRDefault="00D07B36"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57229A" w:rsidRDefault="0057229A" w:rsidP="00D70C0B">
      <w:pPr>
        <w:rPr>
          <w:rFonts w:ascii="Arial" w:hAnsi="Arial" w:cs="Arial"/>
          <w:b/>
          <w:sz w:val="24"/>
          <w:szCs w:val="24"/>
          <w:u w:val="single"/>
        </w:rPr>
      </w:pPr>
    </w:p>
    <w:p w:rsidR="00CC4E98" w:rsidRDefault="00CC4E98" w:rsidP="00D70C0B">
      <w:pPr>
        <w:rPr>
          <w:rFonts w:ascii="Arial" w:hAnsi="Arial" w:cs="Arial"/>
          <w:b/>
          <w:sz w:val="24"/>
          <w:szCs w:val="24"/>
          <w:u w:val="single"/>
        </w:rPr>
      </w:pPr>
      <w:r>
        <w:rPr>
          <w:rFonts w:ascii="Arial" w:hAnsi="Arial" w:cs="Arial"/>
          <w:b/>
          <w:sz w:val="24"/>
          <w:szCs w:val="24"/>
          <w:u w:val="single"/>
        </w:rPr>
        <w:t>Contents</w:t>
      </w:r>
    </w:p>
    <w:p w:rsidR="00CC4E98" w:rsidRDefault="00CC4E98"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Executive Summary</w:t>
      </w:r>
      <w:bookmarkStart w:id="0" w:name="_GoBack"/>
    </w:p>
    <w:p w:rsidR="00CC4E98"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Introduction</w:t>
      </w:r>
    </w:p>
    <w:bookmarkEnd w:id="0"/>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Methodology</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Borough Demographics</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Community Safety Partnership Performance</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Overall Crime performance 2011-2017</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Safer Neighbourhoods</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Standing Together Against Extremism and Hatred</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Tackling Violence Against Women and Girls</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Keeping Young People and Children Safe</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Reducing Re-Offending</w:t>
      </w:r>
    </w:p>
    <w:p w:rsidR="00265D7A"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 xml:space="preserve">Conclusion </w:t>
      </w:r>
    </w:p>
    <w:p w:rsidR="00265D7A" w:rsidRPr="00CC4E98" w:rsidRDefault="00265D7A" w:rsidP="00CC4E98">
      <w:pPr>
        <w:pStyle w:val="ListParagraph"/>
        <w:numPr>
          <w:ilvl w:val="0"/>
          <w:numId w:val="12"/>
        </w:numPr>
        <w:rPr>
          <w:rFonts w:ascii="Arial" w:hAnsi="Arial" w:cs="Arial"/>
          <w:b/>
          <w:sz w:val="24"/>
          <w:szCs w:val="24"/>
          <w:u w:val="single"/>
        </w:rPr>
      </w:pPr>
      <w:r>
        <w:rPr>
          <w:rFonts w:ascii="Arial" w:hAnsi="Arial" w:cs="Arial"/>
          <w:b/>
          <w:sz w:val="24"/>
          <w:szCs w:val="24"/>
          <w:u w:val="single"/>
        </w:rPr>
        <w:t>Priorities</w:t>
      </w:r>
    </w:p>
    <w:p w:rsidR="00CC4E98" w:rsidRDefault="00CC4E98">
      <w:pPr>
        <w:rPr>
          <w:rFonts w:ascii="Arial" w:hAnsi="Arial" w:cs="Arial"/>
          <w:b/>
          <w:sz w:val="24"/>
          <w:szCs w:val="24"/>
          <w:u w:val="single"/>
        </w:rPr>
      </w:pPr>
      <w:r>
        <w:rPr>
          <w:rFonts w:ascii="Arial" w:hAnsi="Arial" w:cs="Arial"/>
          <w:b/>
          <w:sz w:val="24"/>
          <w:szCs w:val="24"/>
          <w:u w:val="single"/>
        </w:rPr>
        <w:br w:type="page"/>
      </w:r>
    </w:p>
    <w:p w:rsidR="000E4E95" w:rsidRDefault="00265D7A" w:rsidP="00D70C0B">
      <w:pPr>
        <w:rPr>
          <w:rFonts w:ascii="Arial" w:hAnsi="Arial" w:cs="Arial"/>
          <w:b/>
          <w:sz w:val="24"/>
          <w:szCs w:val="24"/>
          <w:u w:val="single"/>
        </w:rPr>
      </w:pPr>
      <w:r>
        <w:rPr>
          <w:rFonts w:ascii="Arial" w:hAnsi="Arial" w:cs="Arial"/>
          <w:b/>
          <w:sz w:val="24"/>
          <w:szCs w:val="24"/>
          <w:u w:val="single"/>
        </w:rPr>
        <w:lastRenderedPageBreak/>
        <w:t xml:space="preserve">1. </w:t>
      </w:r>
      <w:r w:rsidR="000E4E95">
        <w:rPr>
          <w:rFonts w:ascii="Arial" w:hAnsi="Arial" w:cs="Arial"/>
          <w:b/>
          <w:sz w:val="24"/>
          <w:szCs w:val="24"/>
          <w:u w:val="single"/>
        </w:rPr>
        <w:t>Executive Summary</w:t>
      </w:r>
    </w:p>
    <w:p w:rsidR="003F1407" w:rsidRDefault="003F1407" w:rsidP="003F1407">
      <w:pPr>
        <w:numPr>
          <w:ilvl w:val="0"/>
          <w:numId w:val="13"/>
        </w:numPr>
        <w:spacing w:after="0" w:line="240" w:lineRule="auto"/>
        <w:contextualSpacing/>
        <w:rPr>
          <w:rFonts w:ascii="Arial" w:hAnsi="Arial" w:cs="Arial"/>
        </w:rPr>
      </w:pPr>
      <w:r w:rsidRPr="00A04A75">
        <w:rPr>
          <w:rFonts w:ascii="Arial" w:hAnsi="Arial" w:cs="Arial"/>
        </w:rPr>
        <w:t xml:space="preserve">Richmond remains the fourth safest borough in London, according to the </w:t>
      </w:r>
      <w:proofErr w:type="spellStart"/>
      <w:r w:rsidRPr="00A04A75">
        <w:rPr>
          <w:rFonts w:ascii="Arial" w:hAnsi="Arial" w:cs="Arial"/>
        </w:rPr>
        <w:t>Iquanta</w:t>
      </w:r>
      <w:proofErr w:type="spellEnd"/>
      <w:r w:rsidRPr="00A04A75">
        <w:rPr>
          <w:rFonts w:ascii="Arial" w:hAnsi="Arial" w:cs="Arial"/>
        </w:rPr>
        <w:t xml:space="preserve"> Home Office website. It remains the safest borough for violent crime and race hate crime</w:t>
      </w:r>
      <w:r>
        <w:rPr>
          <w:rFonts w:ascii="Arial" w:hAnsi="Arial" w:cs="Arial"/>
        </w:rPr>
        <w:t>.</w:t>
      </w:r>
    </w:p>
    <w:p w:rsidR="003F1407" w:rsidRDefault="003F1407" w:rsidP="003F1407">
      <w:pPr>
        <w:spacing w:after="0" w:line="240" w:lineRule="auto"/>
        <w:ind w:left="720"/>
        <w:contextualSpacing/>
        <w:rPr>
          <w:rFonts w:ascii="Arial" w:hAnsi="Arial" w:cs="Arial"/>
        </w:rPr>
      </w:pPr>
    </w:p>
    <w:p w:rsidR="003F1407" w:rsidRDefault="003F1407" w:rsidP="003F1407">
      <w:pPr>
        <w:numPr>
          <w:ilvl w:val="0"/>
          <w:numId w:val="13"/>
        </w:numPr>
        <w:spacing w:after="0" w:line="240" w:lineRule="auto"/>
        <w:contextualSpacing/>
        <w:rPr>
          <w:rFonts w:ascii="Arial" w:hAnsi="Arial" w:cs="Arial"/>
        </w:rPr>
      </w:pPr>
      <w:r w:rsidRPr="00A04A75">
        <w:rPr>
          <w:rFonts w:ascii="Arial" w:hAnsi="Arial" w:cs="Arial"/>
        </w:rPr>
        <w:t>Overall crime in Richmond has ris</w:t>
      </w:r>
      <w:r>
        <w:rPr>
          <w:rFonts w:ascii="Arial" w:hAnsi="Arial" w:cs="Arial"/>
        </w:rPr>
        <w:t>en by 9</w:t>
      </w:r>
      <w:r w:rsidRPr="00A04A75">
        <w:rPr>
          <w:rFonts w:ascii="Arial" w:hAnsi="Arial" w:cs="Arial"/>
        </w:rPr>
        <w:t xml:space="preserve">% or </w:t>
      </w:r>
      <w:r>
        <w:rPr>
          <w:rFonts w:ascii="Arial" w:hAnsi="Arial" w:cs="Arial"/>
        </w:rPr>
        <w:t xml:space="preserve">658 </w:t>
      </w:r>
      <w:r w:rsidRPr="00A04A75">
        <w:rPr>
          <w:rFonts w:ascii="Arial" w:hAnsi="Arial" w:cs="Arial"/>
        </w:rPr>
        <w:t xml:space="preserve">crimes from April to </w:t>
      </w:r>
      <w:r>
        <w:rPr>
          <w:rFonts w:ascii="Arial" w:hAnsi="Arial" w:cs="Arial"/>
        </w:rPr>
        <w:t>November 2016</w:t>
      </w:r>
      <w:r w:rsidRPr="00A04A75">
        <w:rPr>
          <w:rFonts w:ascii="Arial" w:hAnsi="Arial" w:cs="Arial"/>
        </w:rPr>
        <w:t xml:space="preserve"> compared with last year</w:t>
      </w:r>
      <w:r>
        <w:rPr>
          <w:rFonts w:ascii="Arial" w:hAnsi="Arial" w:cs="Arial"/>
        </w:rPr>
        <w:t>.</w:t>
      </w:r>
    </w:p>
    <w:p w:rsidR="003F1407" w:rsidRDefault="003F1407" w:rsidP="003F1407">
      <w:pPr>
        <w:spacing w:after="0" w:line="240" w:lineRule="auto"/>
        <w:ind w:left="720"/>
        <w:contextualSpacing/>
        <w:rPr>
          <w:rFonts w:ascii="Arial" w:hAnsi="Arial" w:cs="Arial"/>
        </w:rPr>
      </w:pPr>
    </w:p>
    <w:p w:rsidR="003F1407" w:rsidRDefault="003F1407" w:rsidP="003F1407">
      <w:pPr>
        <w:numPr>
          <w:ilvl w:val="0"/>
          <w:numId w:val="13"/>
        </w:numPr>
        <w:spacing w:after="0" w:line="240" w:lineRule="auto"/>
        <w:contextualSpacing/>
        <w:rPr>
          <w:rFonts w:ascii="Arial" w:hAnsi="Arial" w:cs="Arial"/>
        </w:rPr>
      </w:pPr>
      <w:r>
        <w:rPr>
          <w:rFonts w:ascii="Arial" w:hAnsi="Arial" w:cs="Arial"/>
        </w:rPr>
        <w:t>Burglary offences remain almost level, down 4 crimes during this period (from 921 to 917)</w:t>
      </w:r>
    </w:p>
    <w:p w:rsidR="003F1407" w:rsidRPr="00691E1D" w:rsidRDefault="003F1407" w:rsidP="003F1407">
      <w:pPr>
        <w:spacing w:after="0" w:line="240" w:lineRule="auto"/>
        <w:contextualSpacing/>
        <w:rPr>
          <w:rFonts w:ascii="Arial" w:hAnsi="Arial" w:cs="Arial"/>
        </w:rPr>
      </w:pPr>
    </w:p>
    <w:p w:rsidR="003F1407" w:rsidRPr="00691E1D" w:rsidRDefault="003F1407" w:rsidP="003F1407">
      <w:pPr>
        <w:numPr>
          <w:ilvl w:val="0"/>
          <w:numId w:val="13"/>
        </w:numPr>
        <w:spacing w:after="0" w:line="240" w:lineRule="auto"/>
        <w:contextualSpacing/>
        <w:rPr>
          <w:rFonts w:ascii="Arial" w:hAnsi="Arial" w:cs="Arial"/>
        </w:rPr>
      </w:pPr>
      <w:r w:rsidRPr="00691E1D">
        <w:rPr>
          <w:rFonts w:ascii="Arial" w:hAnsi="Arial" w:cs="Arial"/>
        </w:rPr>
        <w:t xml:space="preserve">Vehicle offences have </w:t>
      </w:r>
      <w:r>
        <w:rPr>
          <w:rFonts w:ascii="Arial" w:hAnsi="Arial" w:cs="Arial"/>
        </w:rPr>
        <w:t>seen a 32% rise during this period (from 971 to 1279)</w:t>
      </w:r>
    </w:p>
    <w:p w:rsidR="003F1407" w:rsidRPr="00A04A75" w:rsidRDefault="003F1407" w:rsidP="003F1407">
      <w:pPr>
        <w:spacing w:after="0" w:line="240" w:lineRule="auto"/>
        <w:ind w:left="720"/>
        <w:contextualSpacing/>
        <w:rPr>
          <w:rFonts w:ascii="Arial" w:hAnsi="Arial" w:cs="Arial"/>
        </w:rPr>
      </w:pPr>
    </w:p>
    <w:p w:rsidR="003F1407" w:rsidRDefault="003F1407" w:rsidP="003F1407">
      <w:pPr>
        <w:numPr>
          <w:ilvl w:val="0"/>
          <w:numId w:val="13"/>
        </w:numPr>
        <w:spacing w:after="0" w:line="240" w:lineRule="auto"/>
        <w:contextualSpacing/>
        <w:rPr>
          <w:rFonts w:ascii="Arial" w:hAnsi="Arial" w:cs="Arial"/>
        </w:rPr>
      </w:pPr>
      <w:r w:rsidRPr="00A04A75">
        <w:rPr>
          <w:rFonts w:ascii="Arial" w:hAnsi="Arial" w:cs="Arial"/>
        </w:rPr>
        <w:t>Police recorded anti-social behaviour (ASB) ha</w:t>
      </w:r>
      <w:r>
        <w:rPr>
          <w:rFonts w:ascii="Arial" w:hAnsi="Arial" w:cs="Arial"/>
        </w:rPr>
        <w:t>s</w:t>
      </w:r>
      <w:r w:rsidRPr="00A04A75">
        <w:rPr>
          <w:rFonts w:ascii="Arial" w:hAnsi="Arial" w:cs="Arial"/>
        </w:rPr>
        <w:t xml:space="preserve"> seen a </w:t>
      </w:r>
      <w:r>
        <w:rPr>
          <w:rFonts w:ascii="Arial" w:hAnsi="Arial" w:cs="Arial"/>
        </w:rPr>
        <w:t>7</w:t>
      </w:r>
      <w:r w:rsidRPr="002C2C4E">
        <w:rPr>
          <w:rFonts w:ascii="Arial" w:hAnsi="Arial" w:cs="Arial"/>
        </w:rPr>
        <w:t xml:space="preserve">% </w:t>
      </w:r>
      <w:r>
        <w:rPr>
          <w:rFonts w:ascii="Arial" w:hAnsi="Arial" w:cs="Arial"/>
        </w:rPr>
        <w:t>rise in calls from April to November 2016</w:t>
      </w:r>
    </w:p>
    <w:p w:rsidR="003F1407" w:rsidRPr="002C2C4E" w:rsidRDefault="003F1407" w:rsidP="003F1407">
      <w:pPr>
        <w:spacing w:after="0" w:line="240" w:lineRule="auto"/>
        <w:contextualSpacing/>
        <w:rPr>
          <w:rFonts w:ascii="Arial" w:hAnsi="Arial" w:cs="Arial"/>
        </w:rPr>
      </w:pPr>
    </w:p>
    <w:p w:rsidR="003F1407" w:rsidRDefault="003F1407" w:rsidP="003F1407">
      <w:pPr>
        <w:numPr>
          <w:ilvl w:val="0"/>
          <w:numId w:val="13"/>
        </w:numPr>
        <w:spacing w:after="0" w:line="240" w:lineRule="auto"/>
        <w:contextualSpacing/>
        <w:rPr>
          <w:rFonts w:ascii="Arial" w:hAnsi="Arial" w:cs="Arial"/>
        </w:rPr>
      </w:pPr>
      <w:r>
        <w:rPr>
          <w:rFonts w:ascii="Arial" w:hAnsi="Arial" w:cs="Arial"/>
        </w:rPr>
        <w:t>Council</w:t>
      </w:r>
      <w:r w:rsidRPr="00A04A75">
        <w:rPr>
          <w:rFonts w:ascii="Arial" w:hAnsi="Arial" w:cs="Arial"/>
        </w:rPr>
        <w:t xml:space="preserve"> recorded anti-social behaviour (ASB) has seen a </w:t>
      </w:r>
      <w:r>
        <w:rPr>
          <w:rFonts w:ascii="Arial" w:hAnsi="Arial" w:cs="Arial"/>
        </w:rPr>
        <w:t>30</w:t>
      </w:r>
      <w:r w:rsidRPr="002C2C4E">
        <w:rPr>
          <w:rFonts w:ascii="Arial" w:hAnsi="Arial" w:cs="Arial"/>
        </w:rPr>
        <w:t xml:space="preserve">% </w:t>
      </w:r>
      <w:r>
        <w:rPr>
          <w:rFonts w:ascii="Arial" w:hAnsi="Arial" w:cs="Arial"/>
        </w:rPr>
        <w:t>rise in calls from April to November 2016</w:t>
      </w:r>
    </w:p>
    <w:p w:rsidR="003F1407" w:rsidRDefault="003F1407" w:rsidP="003F1407">
      <w:pPr>
        <w:spacing w:after="0" w:line="240" w:lineRule="auto"/>
        <w:contextualSpacing/>
        <w:rPr>
          <w:rFonts w:ascii="Arial" w:hAnsi="Arial" w:cs="Arial"/>
        </w:rPr>
      </w:pPr>
    </w:p>
    <w:p w:rsidR="003F1407" w:rsidRPr="002C2C4E" w:rsidRDefault="003F1407" w:rsidP="003F1407">
      <w:pPr>
        <w:numPr>
          <w:ilvl w:val="0"/>
          <w:numId w:val="13"/>
        </w:numPr>
        <w:spacing w:after="0" w:line="240" w:lineRule="auto"/>
        <w:contextualSpacing/>
        <w:rPr>
          <w:rFonts w:ascii="Arial" w:hAnsi="Arial" w:cs="Arial"/>
        </w:rPr>
      </w:pPr>
      <w:r w:rsidRPr="002C2C4E">
        <w:rPr>
          <w:rFonts w:ascii="Arial" w:hAnsi="Arial" w:cs="Arial"/>
        </w:rPr>
        <w:t xml:space="preserve">Domestic </w:t>
      </w:r>
      <w:proofErr w:type="gramStart"/>
      <w:r w:rsidRPr="002C2C4E">
        <w:rPr>
          <w:rFonts w:ascii="Arial" w:hAnsi="Arial" w:cs="Arial"/>
        </w:rPr>
        <w:t>violence  incident</w:t>
      </w:r>
      <w:proofErr w:type="gramEnd"/>
      <w:r w:rsidRPr="002C2C4E">
        <w:rPr>
          <w:rFonts w:ascii="Arial" w:hAnsi="Arial" w:cs="Arial"/>
        </w:rPr>
        <w:t xml:space="preserve"> reporting has risen by </w:t>
      </w:r>
      <w:r>
        <w:rPr>
          <w:rFonts w:ascii="Arial" w:hAnsi="Arial" w:cs="Arial"/>
        </w:rPr>
        <w:t>0.7</w:t>
      </w:r>
      <w:r w:rsidRPr="00A04A75">
        <w:rPr>
          <w:rFonts w:ascii="Arial" w:hAnsi="Arial" w:cs="Arial"/>
        </w:rPr>
        <w:t>%, with</w:t>
      </w:r>
      <w:r w:rsidRPr="002C2C4E">
        <w:rPr>
          <w:rFonts w:ascii="Arial" w:hAnsi="Arial" w:cs="Arial"/>
          <w:i/>
        </w:rPr>
        <w:t xml:space="preserve"> </w:t>
      </w:r>
      <w:r>
        <w:rPr>
          <w:rFonts w:ascii="Arial" w:hAnsi="Arial" w:cs="Arial"/>
        </w:rPr>
        <w:t>718</w:t>
      </w:r>
      <w:r w:rsidRPr="002C2C4E">
        <w:rPr>
          <w:rFonts w:ascii="Arial" w:hAnsi="Arial" w:cs="Arial"/>
          <w:i/>
        </w:rPr>
        <w:t xml:space="preserve"> </w:t>
      </w:r>
      <w:r w:rsidRPr="005002A6">
        <w:rPr>
          <w:rFonts w:ascii="Arial" w:hAnsi="Arial" w:cs="Arial"/>
        </w:rPr>
        <w:t>cases compared to</w:t>
      </w:r>
      <w:r w:rsidRPr="002C2C4E">
        <w:rPr>
          <w:rFonts w:ascii="Arial" w:hAnsi="Arial" w:cs="Arial"/>
          <w:i/>
        </w:rPr>
        <w:t xml:space="preserve"> </w:t>
      </w:r>
      <w:r>
        <w:rPr>
          <w:rFonts w:ascii="Arial" w:hAnsi="Arial" w:cs="Arial"/>
        </w:rPr>
        <w:t>713</w:t>
      </w:r>
      <w:r w:rsidRPr="002C2C4E">
        <w:rPr>
          <w:rFonts w:ascii="Arial" w:hAnsi="Arial" w:cs="Arial"/>
        </w:rPr>
        <w:t xml:space="preserve"> in the same period last year</w:t>
      </w:r>
      <w:r>
        <w:rPr>
          <w:rFonts w:ascii="Arial" w:hAnsi="Arial" w:cs="Arial"/>
        </w:rPr>
        <w:t>.</w:t>
      </w:r>
    </w:p>
    <w:p w:rsidR="003F1407" w:rsidRPr="002C2C4E" w:rsidRDefault="003F1407" w:rsidP="003F1407">
      <w:pPr>
        <w:spacing w:after="0" w:line="240" w:lineRule="auto"/>
        <w:ind w:left="720"/>
        <w:contextualSpacing/>
        <w:rPr>
          <w:rFonts w:ascii="Arial" w:hAnsi="Arial" w:cs="Arial"/>
        </w:rPr>
      </w:pPr>
    </w:p>
    <w:p w:rsidR="003F1407" w:rsidRPr="00A04A75" w:rsidRDefault="003F1407" w:rsidP="003F1407">
      <w:pPr>
        <w:spacing w:after="0" w:line="240" w:lineRule="auto"/>
        <w:ind w:left="720"/>
        <w:contextualSpacing/>
        <w:rPr>
          <w:rFonts w:ascii="Arial" w:hAnsi="Arial" w:cs="Arial"/>
        </w:rPr>
      </w:pPr>
    </w:p>
    <w:p w:rsidR="00D70C0B" w:rsidRPr="00D70C0B" w:rsidRDefault="00265D7A" w:rsidP="00D70C0B">
      <w:r>
        <w:rPr>
          <w:rFonts w:ascii="Arial" w:hAnsi="Arial" w:cs="Arial"/>
          <w:b/>
          <w:sz w:val="24"/>
          <w:szCs w:val="24"/>
          <w:u w:val="single"/>
        </w:rPr>
        <w:t>2</w:t>
      </w:r>
      <w:r w:rsidR="00C70C7C" w:rsidRPr="00D70C0B">
        <w:rPr>
          <w:rFonts w:ascii="Arial" w:hAnsi="Arial" w:cs="Arial"/>
          <w:b/>
          <w:sz w:val="24"/>
          <w:szCs w:val="24"/>
          <w:u w:val="single"/>
        </w:rPr>
        <w:t>. Introduction</w:t>
      </w:r>
    </w:p>
    <w:p w:rsidR="00D70C0B" w:rsidRPr="00D70C0B" w:rsidRDefault="00D70C0B" w:rsidP="00D70C0B">
      <w:pPr>
        <w:spacing w:after="0" w:line="240" w:lineRule="auto"/>
        <w:jc w:val="both"/>
        <w:rPr>
          <w:rFonts w:ascii="Arial" w:eastAsia="Times New Roman" w:hAnsi="Arial" w:cs="Arial"/>
        </w:rPr>
      </w:pPr>
      <w:r w:rsidRPr="00D70C0B">
        <w:rPr>
          <w:rFonts w:ascii="Arial" w:eastAsia="Times New Roman" w:hAnsi="Arial" w:cs="Arial"/>
        </w:rPr>
        <w:t xml:space="preserve">The overarching aim of this Strategic Assessment is to identify medium to </w:t>
      </w:r>
      <w:r w:rsidR="00C70C7C" w:rsidRPr="00D70C0B">
        <w:rPr>
          <w:rFonts w:ascii="Arial" w:eastAsia="Times New Roman" w:hAnsi="Arial" w:cs="Arial"/>
        </w:rPr>
        <w:t>long-term</w:t>
      </w:r>
      <w:r w:rsidRPr="00D70C0B">
        <w:rPr>
          <w:rFonts w:ascii="Arial" w:eastAsia="Times New Roman" w:hAnsi="Arial" w:cs="Arial"/>
        </w:rPr>
        <w:t xml:space="preserve"> crime and disorder issues which are impacting on the London Borough of Richmond upon Thames. The implications of these issues and possible future threats will also be considered.  </w:t>
      </w:r>
    </w:p>
    <w:p w:rsidR="00D70C0B" w:rsidRPr="00D70C0B" w:rsidRDefault="00D70C0B" w:rsidP="00D70C0B">
      <w:pPr>
        <w:spacing w:after="0" w:line="240" w:lineRule="auto"/>
        <w:jc w:val="both"/>
        <w:rPr>
          <w:rFonts w:ascii="Arial" w:eastAsia="Times New Roman" w:hAnsi="Arial" w:cs="Arial"/>
        </w:rPr>
      </w:pPr>
    </w:p>
    <w:p w:rsidR="00D70C0B" w:rsidRPr="00D70C0B" w:rsidRDefault="00D70C0B" w:rsidP="00D70C0B">
      <w:pPr>
        <w:spacing w:after="0" w:line="240" w:lineRule="auto"/>
        <w:jc w:val="both"/>
        <w:rPr>
          <w:rFonts w:ascii="Arial" w:eastAsia="Times New Roman" w:hAnsi="Arial" w:cs="Arial"/>
        </w:rPr>
      </w:pPr>
      <w:r w:rsidRPr="00D70C0B">
        <w:rPr>
          <w:rFonts w:ascii="Arial" w:eastAsia="Times New Roman" w:hAnsi="Arial" w:cs="Arial"/>
        </w:rPr>
        <w:t>The main purpose of this product is to provide a clear and concise summary of the problems faced by Richmond Borough, in order to review the Community Safety Partnership Plan and support strategic decision making and resource allocation by the Community Safety partners.</w:t>
      </w:r>
    </w:p>
    <w:p w:rsidR="00D70C0B" w:rsidRPr="00D70C0B" w:rsidRDefault="00D70C0B" w:rsidP="00D70C0B">
      <w:pPr>
        <w:spacing w:after="0" w:line="240" w:lineRule="auto"/>
        <w:jc w:val="both"/>
        <w:rPr>
          <w:rFonts w:ascii="Arial" w:eastAsia="Times New Roman" w:hAnsi="Arial" w:cs="Arial"/>
        </w:rPr>
      </w:pPr>
    </w:p>
    <w:p w:rsidR="00D70C0B" w:rsidRPr="00D70C0B" w:rsidRDefault="00265D7A" w:rsidP="00D70C0B">
      <w:pPr>
        <w:spacing w:after="0" w:line="240" w:lineRule="auto"/>
        <w:jc w:val="both"/>
        <w:rPr>
          <w:rFonts w:ascii="Arial" w:eastAsia="Times New Roman" w:hAnsi="Arial" w:cs="Arial"/>
          <w:b/>
          <w:bCs/>
          <w:sz w:val="24"/>
          <w:szCs w:val="24"/>
          <w:u w:val="single"/>
        </w:rPr>
      </w:pPr>
      <w:r>
        <w:rPr>
          <w:rFonts w:ascii="Arial" w:eastAsia="Times New Roman" w:hAnsi="Arial" w:cs="Arial"/>
          <w:b/>
          <w:bCs/>
          <w:sz w:val="24"/>
          <w:szCs w:val="24"/>
          <w:u w:val="single"/>
        </w:rPr>
        <w:t>3</w:t>
      </w:r>
      <w:r w:rsidR="00C70C7C" w:rsidRPr="00D70C0B">
        <w:rPr>
          <w:rFonts w:ascii="Arial" w:eastAsia="Times New Roman" w:hAnsi="Arial" w:cs="Arial"/>
          <w:b/>
          <w:bCs/>
          <w:sz w:val="24"/>
          <w:szCs w:val="24"/>
          <w:u w:val="single"/>
        </w:rPr>
        <w:t>. Methodology</w:t>
      </w:r>
    </w:p>
    <w:p w:rsidR="00D70C0B" w:rsidRPr="00D70C0B" w:rsidRDefault="00D70C0B" w:rsidP="00D70C0B">
      <w:pPr>
        <w:spacing w:after="0" w:line="240" w:lineRule="auto"/>
        <w:jc w:val="both"/>
        <w:rPr>
          <w:rFonts w:ascii="Arial" w:eastAsia="Times New Roman" w:hAnsi="Arial" w:cs="Arial"/>
          <w:b/>
          <w:bCs/>
          <w:i/>
        </w:rPr>
      </w:pPr>
    </w:p>
    <w:p w:rsidR="00D70C0B" w:rsidRPr="00D70C0B" w:rsidRDefault="00D70C0B" w:rsidP="00D70C0B">
      <w:pPr>
        <w:spacing w:after="0" w:line="240" w:lineRule="auto"/>
        <w:jc w:val="both"/>
        <w:rPr>
          <w:rFonts w:ascii="Arial" w:eastAsia="Times New Roman" w:hAnsi="Arial" w:cs="Arial"/>
          <w:b/>
        </w:rPr>
      </w:pPr>
      <w:r w:rsidRPr="00D70C0B">
        <w:rPr>
          <w:rFonts w:ascii="Arial" w:eastAsia="Times New Roman" w:hAnsi="Arial" w:cs="Arial"/>
        </w:rPr>
        <w:t>The date parameters for this St</w:t>
      </w:r>
      <w:r>
        <w:rPr>
          <w:rFonts w:ascii="Arial" w:eastAsia="Times New Roman" w:hAnsi="Arial" w:cs="Arial"/>
        </w:rPr>
        <w:t>rategic Assessment are 01/04/16</w:t>
      </w:r>
      <w:r w:rsidRPr="00D70C0B">
        <w:rPr>
          <w:rFonts w:ascii="Arial" w:eastAsia="Times New Roman" w:hAnsi="Arial" w:cs="Arial"/>
        </w:rPr>
        <w:t xml:space="preserve"> to </w:t>
      </w:r>
      <w:r>
        <w:rPr>
          <w:rFonts w:ascii="Arial" w:eastAsia="Times New Roman" w:hAnsi="Arial" w:cs="Arial"/>
        </w:rPr>
        <w:t>30/11/16</w:t>
      </w:r>
      <w:r w:rsidRPr="00D70C0B">
        <w:rPr>
          <w:rFonts w:ascii="Arial" w:eastAsia="Times New Roman" w:hAnsi="Arial" w:cs="Arial"/>
        </w:rPr>
        <w:t xml:space="preserve"> unless otherwise stated. </w:t>
      </w:r>
      <w:r w:rsidR="00FF05AD">
        <w:rPr>
          <w:rFonts w:ascii="Arial" w:eastAsia="Times New Roman" w:hAnsi="Arial" w:cs="Arial"/>
        </w:rPr>
        <w:t xml:space="preserve">This 8 month period should be understood as part of the 3-5 year analysis of crime trends on the borough. </w:t>
      </w:r>
    </w:p>
    <w:p w:rsidR="00D70C0B" w:rsidRPr="00D70C0B" w:rsidRDefault="00D70C0B" w:rsidP="00D70C0B">
      <w:pPr>
        <w:spacing w:after="0" w:line="240" w:lineRule="auto"/>
        <w:jc w:val="both"/>
        <w:rPr>
          <w:rFonts w:ascii="Arial" w:eastAsia="Times New Roman" w:hAnsi="Arial" w:cs="Arial"/>
        </w:rPr>
      </w:pPr>
    </w:p>
    <w:p w:rsidR="00D70C0B" w:rsidRPr="00D70C0B" w:rsidRDefault="00D70C0B" w:rsidP="00D70C0B">
      <w:pPr>
        <w:spacing w:after="0" w:line="240" w:lineRule="auto"/>
        <w:jc w:val="both"/>
        <w:rPr>
          <w:rFonts w:ascii="Arial" w:eastAsia="Times New Roman" w:hAnsi="Arial" w:cs="Arial"/>
        </w:rPr>
      </w:pPr>
      <w:r w:rsidRPr="00D70C0B">
        <w:rPr>
          <w:rFonts w:ascii="Arial" w:eastAsia="Times New Roman" w:hAnsi="Arial" w:cs="Arial"/>
        </w:rPr>
        <w:t xml:space="preserve">Iquanta crime data has been used to populate charts and graphs in this assessment and data has been gathered from partnership databases </w:t>
      </w:r>
      <w:r w:rsidR="00C70C7C" w:rsidRPr="00D70C0B">
        <w:rPr>
          <w:rFonts w:ascii="Arial" w:eastAsia="Times New Roman" w:hAnsi="Arial" w:cs="Arial"/>
        </w:rPr>
        <w:t>and Council</w:t>
      </w:r>
      <w:r w:rsidRPr="00D70C0B">
        <w:rPr>
          <w:rFonts w:ascii="Arial" w:eastAsia="Times New Roman" w:hAnsi="Arial" w:cs="Arial"/>
        </w:rPr>
        <w:t xml:space="preserve"> databases.</w:t>
      </w:r>
    </w:p>
    <w:p w:rsidR="009B5F82" w:rsidRDefault="009B5F82" w:rsidP="00064741">
      <w:pPr>
        <w:rPr>
          <w:rFonts w:ascii="Arial" w:eastAsia="Times New Roman" w:hAnsi="Arial" w:cs="Arial"/>
          <w:b/>
          <w:u w:val="single"/>
          <w:lang w:val="en-US"/>
        </w:rPr>
      </w:pPr>
    </w:p>
    <w:p w:rsidR="00064741" w:rsidRPr="00CC4E98" w:rsidRDefault="00265D7A" w:rsidP="00064741">
      <w:pPr>
        <w:rPr>
          <w:rFonts w:ascii="Arial" w:eastAsia="Times New Roman" w:hAnsi="Arial" w:cs="Arial"/>
          <w:b/>
          <w:sz w:val="24"/>
          <w:szCs w:val="24"/>
          <w:u w:val="single"/>
          <w:lang w:val="en-US"/>
        </w:rPr>
      </w:pPr>
      <w:r>
        <w:rPr>
          <w:rFonts w:ascii="Arial" w:eastAsia="Times New Roman" w:hAnsi="Arial" w:cs="Arial"/>
          <w:b/>
          <w:sz w:val="24"/>
          <w:szCs w:val="24"/>
          <w:u w:val="single"/>
          <w:lang w:val="en-US"/>
        </w:rPr>
        <w:t>4</w:t>
      </w:r>
      <w:r w:rsidR="000E4E95" w:rsidRPr="00CC4E98">
        <w:rPr>
          <w:rFonts w:ascii="Arial" w:eastAsia="Times New Roman" w:hAnsi="Arial" w:cs="Arial"/>
          <w:b/>
          <w:sz w:val="24"/>
          <w:szCs w:val="24"/>
          <w:u w:val="single"/>
          <w:lang w:val="en-US"/>
        </w:rPr>
        <w:t xml:space="preserve">. </w:t>
      </w:r>
      <w:r>
        <w:rPr>
          <w:rFonts w:ascii="Arial" w:eastAsia="Times New Roman" w:hAnsi="Arial" w:cs="Arial"/>
          <w:b/>
          <w:sz w:val="24"/>
          <w:szCs w:val="24"/>
          <w:u w:val="single"/>
          <w:lang w:val="en-US"/>
        </w:rPr>
        <w:t xml:space="preserve">Borough </w:t>
      </w:r>
      <w:r w:rsidR="00064741" w:rsidRPr="00CC4E98">
        <w:rPr>
          <w:rFonts w:ascii="Arial" w:eastAsia="Times New Roman" w:hAnsi="Arial" w:cs="Arial"/>
          <w:b/>
          <w:sz w:val="24"/>
          <w:szCs w:val="24"/>
          <w:u w:val="single"/>
          <w:lang w:val="en-US"/>
        </w:rPr>
        <w:t>Demographics</w:t>
      </w:r>
    </w:p>
    <w:p w:rsidR="00064741" w:rsidRPr="0055490A" w:rsidRDefault="00064741" w:rsidP="00064741">
      <w:pPr>
        <w:spacing w:after="0" w:line="240" w:lineRule="auto"/>
        <w:jc w:val="both"/>
        <w:rPr>
          <w:rFonts w:ascii="Arial" w:eastAsia="Times New Roman" w:hAnsi="Arial" w:cs="Arial"/>
          <w:lang w:val="en-US"/>
        </w:rPr>
      </w:pPr>
      <w:r w:rsidRPr="0055490A">
        <w:rPr>
          <w:rFonts w:ascii="Arial" w:eastAsia="Times New Roman" w:hAnsi="Arial" w:cs="Arial"/>
          <w:lang w:val="en-US"/>
        </w:rPr>
        <w:t>Richmond upon Thames is a unique London borough as it is the only borough that is situated to both the north and south of the River Thames, with a river frontage of 21 miles. The borough is not entirely urbanized and contains a significant number of parks and open spaces including Richmond Park, Bushy Park and Kew Gardens.  Richmond Borough is well connected to central London by National Rail and London Underground District Line Services run from Richmond and Kew Gardens.</w:t>
      </w:r>
    </w:p>
    <w:p w:rsidR="00064741" w:rsidRPr="0055490A" w:rsidRDefault="00064741" w:rsidP="00064741">
      <w:pPr>
        <w:spacing w:after="0" w:line="240" w:lineRule="auto"/>
        <w:jc w:val="both"/>
        <w:rPr>
          <w:rFonts w:ascii="Arial" w:eastAsia="Times New Roman" w:hAnsi="Arial" w:cs="Arial"/>
          <w:lang w:val="en-US"/>
        </w:rPr>
      </w:pPr>
    </w:p>
    <w:p w:rsidR="00064741" w:rsidRDefault="00064741" w:rsidP="00064741">
      <w:pPr>
        <w:spacing w:after="0" w:line="240" w:lineRule="auto"/>
        <w:jc w:val="both"/>
        <w:rPr>
          <w:rFonts w:ascii="Arial" w:eastAsia="Times New Roman" w:hAnsi="Arial" w:cs="Arial"/>
          <w:lang w:val="en-US"/>
        </w:rPr>
      </w:pPr>
      <w:r w:rsidRPr="0055490A">
        <w:rPr>
          <w:rFonts w:ascii="Arial" w:eastAsia="Times New Roman" w:hAnsi="Arial" w:cs="Arial"/>
          <w:lang w:val="en-US"/>
        </w:rPr>
        <w:lastRenderedPageBreak/>
        <w:t xml:space="preserve">There are </w:t>
      </w:r>
      <w:r>
        <w:rPr>
          <w:rFonts w:ascii="Arial" w:eastAsia="Times New Roman" w:hAnsi="Arial" w:cs="Arial"/>
          <w:lang w:val="en-US"/>
        </w:rPr>
        <w:t>193,585 (2014 estimate)</w:t>
      </w:r>
      <w:r w:rsidRPr="0055490A">
        <w:rPr>
          <w:rFonts w:ascii="Arial" w:eastAsia="Times New Roman" w:hAnsi="Arial" w:cs="Arial"/>
          <w:lang w:val="en-US"/>
        </w:rPr>
        <w:t xml:space="preserve"> residents in Richmond, with 14% recorded as being from a black or minority ethnic (BME) background. Whilst </w:t>
      </w:r>
      <w:r w:rsidR="00A77420">
        <w:rPr>
          <w:rFonts w:ascii="Arial" w:eastAsia="Times New Roman" w:hAnsi="Arial" w:cs="Arial"/>
          <w:lang w:val="en-US"/>
        </w:rPr>
        <w:t xml:space="preserve">Richmond as a </w:t>
      </w:r>
      <w:r w:rsidR="004E4A91">
        <w:rPr>
          <w:rFonts w:ascii="Arial" w:eastAsia="Times New Roman" w:hAnsi="Arial" w:cs="Arial"/>
          <w:lang w:val="en-US"/>
        </w:rPr>
        <w:t>whole</w:t>
      </w:r>
      <w:r w:rsidR="00A77420">
        <w:rPr>
          <w:rFonts w:ascii="Arial" w:eastAsia="Times New Roman" w:hAnsi="Arial" w:cs="Arial"/>
          <w:lang w:val="en-US"/>
        </w:rPr>
        <w:t xml:space="preserve"> is </w:t>
      </w:r>
      <w:r w:rsidRPr="0055490A">
        <w:rPr>
          <w:rFonts w:ascii="Arial" w:eastAsia="Times New Roman" w:hAnsi="Arial" w:cs="Arial"/>
          <w:lang w:val="en-US"/>
        </w:rPr>
        <w:t>far less diverse than</w:t>
      </w:r>
      <w:r w:rsidRPr="00F1663A">
        <w:rPr>
          <w:rFonts w:ascii="Arial" w:eastAsia="Times New Roman" w:hAnsi="Arial" w:cs="Arial"/>
        </w:rPr>
        <w:t xml:space="preserve"> neighbouring</w:t>
      </w:r>
      <w:r w:rsidRPr="0055490A">
        <w:rPr>
          <w:rFonts w:ascii="Arial" w:eastAsia="Times New Roman" w:hAnsi="Arial" w:cs="Arial"/>
          <w:lang w:val="en-US"/>
        </w:rPr>
        <w:t xml:space="preserve"> boroughs to the North and West, </w:t>
      </w:r>
      <w:r w:rsidR="00D16024">
        <w:rPr>
          <w:rFonts w:ascii="Arial" w:eastAsia="Times New Roman" w:hAnsi="Arial" w:cs="Arial"/>
          <w:lang w:val="en-US"/>
        </w:rPr>
        <w:t xml:space="preserve">this </w:t>
      </w:r>
      <w:r w:rsidR="00FF05AD">
        <w:rPr>
          <w:rFonts w:ascii="Arial" w:eastAsia="Times New Roman" w:hAnsi="Arial" w:cs="Arial"/>
          <w:lang w:val="en-US"/>
        </w:rPr>
        <w:t>range</w:t>
      </w:r>
      <w:r w:rsidR="00D16024">
        <w:rPr>
          <w:rFonts w:ascii="Arial" w:eastAsia="Times New Roman" w:hAnsi="Arial" w:cs="Arial"/>
          <w:lang w:val="en-US"/>
        </w:rPr>
        <w:t xml:space="preserve">s from 9% in Teddington ward to 30% in </w:t>
      </w:r>
      <w:proofErr w:type="spellStart"/>
      <w:r w:rsidR="00D16024">
        <w:rPr>
          <w:rFonts w:ascii="Arial" w:eastAsia="Times New Roman" w:hAnsi="Arial" w:cs="Arial"/>
          <w:lang w:val="en-US"/>
        </w:rPr>
        <w:t>Heathfield</w:t>
      </w:r>
      <w:proofErr w:type="spellEnd"/>
      <w:r w:rsidR="00D16024">
        <w:rPr>
          <w:rFonts w:ascii="Arial" w:eastAsia="Times New Roman" w:hAnsi="Arial" w:cs="Arial"/>
          <w:lang w:val="en-US"/>
        </w:rPr>
        <w:t xml:space="preserve"> ward.</w:t>
      </w:r>
    </w:p>
    <w:p w:rsidR="00557578" w:rsidRDefault="00557578" w:rsidP="00064741">
      <w:pPr>
        <w:spacing w:after="0" w:line="240" w:lineRule="auto"/>
        <w:jc w:val="both"/>
        <w:rPr>
          <w:rFonts w:ascii="Arial" w:eastAsia="Times New Roman" w:hAnsi="Arial" w:cs="Arial"/>
          <w:lang w:val="en-US"/>
        </w:rPr>
      </w:pPr>
    </w:p>
    <w:tbl>
      <w:tblPr>
        <w:tblW w:w="8532" w:type="dxa"/>
        <w:tblInd w:w="93" w:type="dxa"/>
        <w:tblLayout w:type="fixed"/>
        <w:tblLook w:val="04A0" w:firstRow="1" w:lastRow="0" w:firstColumn="1" w:lastColumn="0" w:noHBand="0" w:noVBand="1"/>
      </w:tblPr>
      <w:tblGrid>
        <w:gridCol w:w="3150"/>
        <w:gridCol w:w="964"/>
        <w:gridCol w:w="2869"/>
        <w:gridCol w:w="1549"/>
      </w:tblGrid>
      <w:tr w:rsidR="00E70003" w:rsidRPr="00E70003" w:rsidTr="00E70003">
        <w:trPr>
          <w:trHeight w:val="314"/>
        </w:trPr>
        <w:tc>
          <w:tcPr>
            <w:tcW w:w="3150" w:type="dxa"/>
            <w:tcBorders>
              <w:top w:val="single" w:sz="8" w:space="0" w:color="FFFFFF"/>
              <w:left w:val="single" w:sz="8" w:space="0" w:color="FFFFFF"/>
              <w:bottom w:val="single" w:sz="12"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CRIME TYPE</w:t>
            </w:r>
          </w:p>
        </w:tc>
        <w:tc>
          <w:tcPr>
            <w:tcW w:w="964" w:type="dxa"/>
            <w:tcBorders>
              <w:top w:val="single" w:sz="8" w:space="0" w:color="FFFFFF"/>
              <w:left w:val="nil"/>
              <w:bottom w:val="single" w:sz="12"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color w:val="003366"/>
                <w:sz w:val="20"/>
                <w:szCs w:val="20"/>
                <w:lang w:eastAsia="en-GB"/>
              </w:rPr>
            </w:pPr>
            <w:r w:rsidRPr="00E70003">
              <w:rPr>
                <w:rFonts w:ascii="Arial" w:eastAsia="Times New Roman" w:hAnsi="Arial" w:cs="Arial"/>
                <w:b/>
                <w:bCs/>
                <w:color w:val="003366"/>
                <w:sz w:val="20"/>
                <w:szCs w:val="20"/>
                <w:lang w:eastAsia="en-GB"/>
              </w:rPr>
              <w:t>TOTAL</w:t>
            </w:r>
          </w:p>
        </w:tc>
        <w:tc>
          <w:tcPr>
            <w:tcW w:w="2869" w:type="dxa"/>
            <w:tcBorders>
              <w:top w:val="single" w:sz="8" w:space="0" w:color="FFFFFF"/>
              <w:left w:val="nil"/>
              <w:bottom w:val="single" w:sz="12"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color w:val="003366"/>
                <w:sz w:val="20"/>
                <w:szCs w:val="20"/>
                <w:lang w:eastAsia="en-GB"/>
              </w:rPr>
            </w:pPr>
            <w:r w:rsidRPr="00E70003">
              <w:rPr>
                <w:rFonts w:ascii="Arial" w:eastAsia="Times New Roman" w:hAnsi="Arial" w:cs="Arial"/>
                <w:b/>
                <w:bCs/>
                <w:color w:val="003366"/>
                <w:sz w:val="20"/>
                <w:szCs w:val="20"/>
                <w:lang w:eastAsia="en-GB"/>
              </w:rPr>
              <w:t xml:space="preserve">CHANGE </w:t>
            </w:r>
          </w:p>
        </w:tc>
        <w:tc>
          <w:tcPr>
            <w:tcW w:w="1549" w:type="dxa"/>
            <w:tcBorders>
              <w:top w:val="single" w:sz="8" w:space="0" w:color="FFFFFF"/>
              <w:left w:val="nil"/>
              <w:bottom w:val="single" w:sz="12"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color w:val="003366"/>
                <w:sz w:val="20"/>
                <w:szCs w:val="20"/>
                <w:lang w:eastAsia="en-GB"/>
              </w:rPr>
            </w:pPr>
            <w:r w:rsidRPr="00E70003">
              <w:rPr>
                <w:rFonts w:ascii="Arial" w:eastAsia="Times New Roman" w:hAnsi="Arial" w:cs="Arial"/>
                <w:b/>
                <w:bCs/>
                <w:color w:val="003366"/>
                <w:sz w:val="20"/>
                <w:szCs w:val="20"/>
                <w:lang w:eastAsia="en-GB"/>
              </w:rPr>
              <w:t xml:space="preserve">POSITION   </w:t>
            </w:r>
          </w:p>
        </w:tc>
      </w:tr>
      <w:tr w:rsidR="00E70003" w:rsidRPr="00E70003" w:rsidTr="00E70003">
        <w:trPr>
          <w:trHeight w:val="331"/>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ALL CRIME</w:t>
            </w:r>
          </w:p>
        </w:tc>
        <w:tc>
          <w:tcPr>
            <w:tcW w:w="964"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7946</w:t>
            </w:r>
          </w:p>
        </w:tc>
        <w:tc>
          <w:tcPr>
            <w:tcW w:w="286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9% (+ 658 crimes)</w:t>
            </w:r>
          </w:p>
        </w:tc>
        <w:tc>
          <w:tcPr>
            <w:tcW w:w="154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4th/32</w:t>
            </w:r>
          </w:p>
        </w:tc>
      </w:tr>
      <w:tr w:rsidR="00E70003" w:rsidRPr="00E70003" w:rsidTr="00E70003">
        <w:trPr>
          <w:trHeight w:val="314"/>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BURGLARY</w:t>
            </w:r>
          </w:p>
        </w:tc>
        <w:tc>
          <w:tcPr>
            <w:tcW w:w="964"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917</w:t>
            </w:r>
          </w:p>
        </w:tc>
        <w:tc>
          <w:tcPr>
            <w:tcW w:w="286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Down 0% (- 4 crimes)</w:t>
            </w:r>
          </w:p>
        </w:tc>
        <w:tc>
          <w:tcPr>
            <w:tcW w:w="154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8th/32</w:t>
            </w:r>
          </w:p>
        </w:tc>
      </w:tr>
      <w:tr w:rsidR="00E70003" w:rsidRPr="00E70003" w:rsidTr="00E70003">
        <w:trPr>
          <w:trHeight w:val="314"/>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sz w:val="20"/>
                <w:szCs w:val="20"/>
                <w:lang w:eastAsia="en-GB"/>
              </w:rPr>
            </w:pPr>
            <w:r w:rsidRPr="00E70003">
              <w:rPr>
                <w:rFonts w:ascii="Arial" w:eastAsia="Times New Roman" w:hAnsi="Arial" w:cs="Arial"/>
                <w:sz w:val="20"/>
                <w:szCs w:val="20"/>
                <w:lang w:eastAsia="en-GB"/>
              </w:rPr>
              <w:t>-Residential</w:t>
            </w:r>
          </w:p>
        </w:tc>
        <w:tc>
          <w:tcPr>
            <w:tcW w:w="964"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485</w:t>
            </w:r>
          </w:p>
        </w:tc>
        <w:tc>
          <w:tcPr>
            <w:tcW w:w="286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7% (+33 crimes)</w:t>
            </w:r>
          </w:p>
        </w:tc>
        <w:tc>
          <w:tcPr>
            <w:tcW w:w="154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4th/32</w:t>
            </w:r>
          </w:p>
        </w:tc>
      </w:tr>
      <w:tr w:rsidR="00E70003" w:rsidRPr="00E70003" w:rsidTr="00E70003">
        <w:trPr>
          <w:trHeight w:val="314"/>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sz w:val="20"/>
                <w:szCs w:val="20"/>
                <w:lang w:eastAsia="en-GB"/>
              </w:rPr>
            </w:pPr>
            <w:r w:rsidRPr="00E70003">
              <w:rPr>
                <w:rFonts w:ascii="Arial" w:eastAsia="Times New Roman" w:hAnsi="Arial" w:cs="Arial"/>
                <w:sz w:val="20"/>
                <w:szCs w:val="20"/>
                <w:lang w:eastAsia="en-GB"/>
              </w:rPr>
              <w:t>-</w:t>
            </w:r>
            <w:r>
              <w:rPr>
                <w:rFonts w:ascii="Arial" w:eastAsia="Times New Roman" w:hAnsi="Arial" w:cs="Arial"/>
                <w:sz w:val="20"/>
                <w:szCs w:val="20"/>
                <w:lang w:eastAsia="en-GB"/>
              </w:rPr>
              <w:t xml:space="preserve"> </w:t>
            </w:r>
            <w:r w:rsidRPr="00E70003">
              <w:rPr>
                <w:rFonts w:ascii="Arial" w:eastAsia="Times New Roman" w:hAnsi="Arial" w:cs="Arial"/>
                <w:sz w:val="20"/>
                <w:szCs w:val="20"/>
                <w:lang w:eastAsia="en-GB"/>
              </w:rPr>
              <w:t>Non-Residential</w:t>
            </w:r>
          </w:p>
        </w:tc>
        <w:tc>
          <w:tcPr>
            <w:tcW w:w="964"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432</w:t>
            </w:r>
          </w:p>
        </w:tc>
        <w:tc>
          <w:tcPr>
            <w:tcW w:w="286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Down 8% (- 37 crimes)</w:t>
            </w:r>
          </w:p>
        </w:tc>
        <w:tc>
          <w:tcPr>
            <w:tcW w:w="154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22nd/32</w:t>
            </w:r>
          </w:p>
        </w:tc>
      </w:tr>
      <w:tr w:rsidR="00E70003" w:rsidRPr="00E70003" w:rsidTr="00E70003">
        <w:trPr>
          <w:trHeight w:val="349"/>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VEHICLE CRIME</w:t>
            </w:r>
          </w:p>
        </w:tc>
        <w:tc>
          <w:tcPr>
            <w:tcW w:w="964"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1279</w:t>
            </w:r>
          </w:p>
        </w:tc>
        <w:tc>
          <w:tcPr>
            <w:tcW w:w="286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32% (+308 crimes)</w:t>
            </w:r>
          </w:p>
        </w:tc>
        <w:tc>
          <w:tcPr>
            <w:tcW w:w="154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13</w:t>
            </w:r>
            <w:r w:rsidRPr="00E70003">
              <w:rPr>
                <w:rFonts w:ascii="Arial" w:eastAsia="Times New Roman" w:hAnsi="Arial" w:cs="Arial"/>
                <w:color w:val="003366"/>
                <w:sz w:val="20"/>
                <w:szCs w:val="20"/>
                <w:vertAlign w:val="superscript"/>
                <w:lang w:eastAsia="en-GB"/>
              </w:rPr>
              <w:t>th</w:t>
            </w:r>
            <w:r w:rsidRPr="00E70003">
              <w:rPr>
                <w:rFonts w:ascii="Arial" w:eastAsia="Times New Roman" w:hAnsi="Arial" w:cs="Arial"/>
                <w:color w:val="003366"/>
                <w:sz w:val="20"/>
                <w:szCs w:val="20"/>
                <w:lang w:eastAsia="en-GB"/>
              </w:rPr>
              <w:t>/32</w:t>
            </w:r>
          </w:p>
        </w:tc>
      </w:tr>
      <w:tr w:rsidR="00E70003" w:rsidRPr="00E70003" w:rsidTr="00E70003">
        <w:trPr>
          <w:trHeight w:val="349"/>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sz w:val="20"/>
                <w:szCs w:val="20"/>
                <w:lang w:eastAsia="en-GB"/>
              </w:rPr>
            </w:pPr>
            <w:r w:rsidRPr="00E70003">
              <w:rPr>
                <w:rFonts w:ascii="Arial" w:eastAsia="Times New Roman" w:hAnsi="Arial" w:cs="Arial"/>
                <w:sz w:val="20"/>
                <w:szCs w:val="20"/>
                <w:lang w:eastAsia="en-GB"/>
              </w:rPr>
              <w:t>- Theft of</w:t>
            </w:r>
          </w:p>
        </w:tc>
        <w:tc>
          <w:tcPr>
            <w:tcW w:w="964"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368</w:t>
            </w:r>
          </w:p>
        </w:tc>
        <w:tc>
          <w:tcPr>
            <w:tcW w:w="286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33% (+ 92 crimes)</w:t>
            </w:r>
          </w:p>
        </w:tc>
        <w:tc>
          <w:tcPr>
            <w:tcW w:w="154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11</w:t>
            </w:r>
            <w:r w:rsidRPr="00E70003">
              <w:rPr>
                <w:rFonts w:ascii="Arial" w:eastAsia="Times New Roman" w:hAnsi="Arial" w:cs="Arial"/>
                <w:color w:val="003366"/>
                <w:sz w:val="20"/>
                <w:szCs w:val="20"/>
                <w:vertAlign w:val="superscript"/>
                <w:lang w:eastAsia="en-GB"/>
              </w:rPr>
              <w:t>th</w:t>
            </w:r>
            <w:r w:rsidRPr="00E70003">
              <w:rPr>
                <w:rFonts w:ascii="Arial" w:eastAsia="Times New Roman" w:hAnsi="Arial" w:cs="Arial"/>
                <w:color w:val="003366"/>
                <w:sz w:val="20"/>
                <w:szCs w:val="20"/>
                <w:lang w:eastAsia="en-GB"/>
              </w:rPr>
              <w:t>/32</w:t>
            </w:r>
          </w:p>
        </w:tc>
      </w:tr>
      <w:tr w:rsidR="00E70003" w:rsidRPr="00E70003" w:rsidTr="00E70003">
        <w:trPr>
          <w:trHeight w:val="349"/>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sz w:val="20"/>
                <w:szCs w:val="20"/>
                <w:lang w:eastAsia="en-GB"/>
              </w:rPr>
            </w:pPr>
            <w:r w:rsidRPr="00E70003">
              <w:rPr>
                <w:rFonts w:ascii="Arial" w:eastAsia="Times New Roman" w:hAnsi="Arial" w:cs="Arial"/>
                <w:sz w:val="20"/>
                <w:szCs w:val="20"/>
                <w:lang w:eastAsia="en-GB"/>
              </w:rPr>
              <w:t>-Theft From</w:t>
            </w:r>
          </w:p>
        </w:tc>
        <w:tc>
          <w:tcPr>
            <w:tcW w:w="964"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683</w:t>
            </w:r>
          </w:p>
        </w:tc>
        <w:tc>
          <w:tcPr>
            <w:tcW w:w="286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25%( +137 crimes)</w:t>
            </w:r>
          </w:p>
        </w:tc>
        <w:tc>
          <w:tcPr>
            <w:tcW w:w="154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13</w:t>
            </w:r>
            <w:r w:rsidRPr="00E70003">
              <w:rPr>
                <w:rFonts w:ascii="Arial" w:eastAsia="Times New Roman" w:hAnsi="Arial" w:cs="Arial"/>
                <w:color w:val="003366"/>
                <w:sz w:val="20"/>
                <w:szCs w:val="20"/>
                <w:vertAlign w:val="superscript"/>
                <w:lang w:eastAsia="en-GB"/>
              </w:rPr>
              <w:t>th</w:t>
            </w:r>
            <w:r w:rsidRPr="00E70003">
              <w:rPr>
                <w:rFonts w:ascii="Arial" w:eastAsia="Times New Roman" w:hAnsi="Arial" w:cs="Arial"/>
                <w:color w:val="003366"/>
                <w:sz w:val="20"/>
                <w:szCs w:val="20"/>
                <w:lang w:eastAsia="en-GB"/>
              </w:rPr>
              <w:t>/32</w:t>
            </w:r>
          </w:p>
        </w:tc>
      </w:tr>
      <w:tr w:rsidR="00E70003" w:rsidRPr="00E70003" w:rsidTr="00E70003">
        <w:trPr>
          <w:trHeight w:val="349"/>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VIOLENCE</w:t>
            </w:r>
          </w:p>
        </w:tc>
        <w:tc>
          <w:tcPr>
            <w:tcW w:w="964"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2427</w:t>
            </w:r>
          </w:p>
        </w:tc>
        <w:tc>
          <w:tcPr>
            <w:tcW w:w="286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8% ( + 180 crimes)</w:t>
            </w:r>
          </w:p>
        </w:tc>
        <w:tc>
          <w:tcPr>
            <w:tcW w:w="1549" w:type="dxa"/>
            <w:tcBorders>
              <w:top w:val="nil"/>
              <w:left w:val="nil"/>
              <w:bottom w:val="single" w:sz="8" w:space="0" w:color="FFFFFF"/>
              <w:right w:val="single" w:sz="8" w:space="0" w:color="FFFFFF"/>
            </w:tcBorders>
            <w:shd w:val="clear" w:color="000000" w:fill="EFF6EF"/>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w:t>
            </w:r>
            <w:r w:rsidRPr="00E70003">
              <w:rPr>
                <w:rFonts w:ascii="Arial" w:eastAsia="Times New Roman" w:hAnsi="Arial" w:cs="Arial"/>
                <w:color w:val="003366"/>
                <w:sz w:val="20"/>
                <w:szCs w:val="20"/>
                <w:vertAlign w:val="superscript"/>
                <w:lang w:eastAsia="en-GB"/>
              </w:rPr>
              <w:t>st</w:t>
            </w:r>
            <w:r w:rsidRPr="00E70003">
              <w:rPr>
                <w:rFonts w:ascii="Arial" w:eastAsia="Times New Roman" w:hAnsi="Arial" w:cs="Arial"/>
                <w:color w:val="003366"/>
                <w:sz w:val="20"/>
                <w:szCs w:val="20"/>
                <w:lang w:eastAsia="en-GB"/>
              </w:rPr>
              <w:t>/32</w:t>
            </w:r>
          </w:p>
        </w:tc>
      </w:tr>
      <w:tr w:rsidR="00E70003" w:rsidRPr="00E70003" w:rsidTr="00E70003">
        <w:trPr>
          <w:trHeight w:val="349"/>
        </w:trPr>
        <w:tc>
          <w:tcPr>
            <w:tcW w:w="3150" w:type="dxa"/>
            <w:tcBorders>
              <w:top w:val="nil"/>
              <w:left w:val="single" w:sz="8" w:space="0" w:color="FFFFFF"/>
              <w:bottom w:val="single" w:sz="8" w:space="0" w:color="FFFFFF"/>
              <w:right w:val="single" w:sz="8" w:space="0" w:color="FFFFFF"/>
            </w:tcBorders>
            <w:shd w:val="clear" w:color="000000" w:fill="99CC99"/>
            <w:vAlign w:val="center"/>
            <w:hideMark/>
          </w:tcPr>
          <w:p w:rsidR="00E70003" w:rsidRPr="00E70003" w:rsidRDefault="00E70003" w:rsidP="00E70003">
            <w:pPr>
              <w:spacing w:after="0" w:line="240" w:lineRule="auto"/>
              <w:jc w:val="center"/>
              <w:rPr>
                <w:rFonts w:ascii="Arial" w:eastAsia="Times New Roman" w:hAnsi="Arial" w:cs="Arial"/>
                <w:b/>
                <w:bCs/>
                <w:sz w:val="20"/>
                <w:szCs w:val="20"/>
                <w:lang w:eastAsia="en-GB"/>
              </w:rPr>
            </w:pPr>
            <w:r w:rsidRPr="00E70003">
              <w:rPr>
                <w:rFonts w:ascii="Arial" w:eastAsia="Times New Roman" w:hAnsi="Arial" w:cs="Arial"/>
                <w:b/>
                <w:bCs/>
                <w:sz w:val="20"/>
                <w:szCs w:val="20"/>
                <w:lang w:eastAsia="en-GB"/>
              </w:rPr>
              <w:t>SERIOUS ACQUISITIVE CRIME</w:t>
            </w:r>
          </w:p>
        </w:tc>
        <w:tc>
          <w:tcPr>
            <w:tcW w:w="964"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1601</w:t>
            </w:r>
          </w:p>
        </w:tc>
        <w:tc>
          <w:tcPr>
            <w:tcW w:w="286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Up 17% (+ 234  crimes)</w:t>
            </w:r>
          </w:p>
        </w:tc>
        <w:tc>
          <w:tcPr>
            <w:tcW w:w="1549" w:type="dxa"/>
            <w:tcBorders>
              <w:top w:val="nil"/>
              <w:left w:val="nil"/>
              <w:bottom w:val="single" w:sz="8" w:space="0" w:color="FFFFFF"/>
              <w:right w:val="single" w:sz="8" w:space="0" w:color="FFFFFF"/>
            </w:tcBorders>
            <w:shd w:val="clear" w:color="000000" w:fill="DEECDE"/>
            <w:vAlign w:val="center"/>
            <w:hideMark/>
          </w:tcPr>
          <w:p w:rsidR="00E70003" w:rsidRPr="00E70003" w:rsidRDefault="00E70003" w:rsidP="00E70003">
            <w:pPr>
              <w:spacing w:after="0" w:line="240" w:lineRule="auto"/>
              <w:jc w:val="center"/>
              <w:rPr>
                <w:rFonts w:ascii="Arial" w:eastAsia="Times New Roman" w:hAnsi="Arial" w:cs="Arial"/>
                <w:color w:val="003366"/>
                <w:sz w:val="20"/>
                <w:szCs w:val="20"/>
                <w:lang w:eastAsia="en-GB"/>
              </w:rPr>
            </w:pPr>
            <w:r w:rsidRPr="00E70003">
              <w:rPr>
                <w:rFonts w:ascii="Arial" w:eastAsia="Times New Roman" w:hAnsi="Arial" w:cs="Arial"/>
                <w:color w:val="003366"/>
                <w:sz w:val="20"/>
                <w:szCs w:val="20"/>
                <w:lang w:eastAsia="en-GB"/>
              </w:rPr>
              <w:t>5</w:t>
            </w:r>
            <w:r w:rsidRPr="00E70003">
              <w:rPr>
                <w:rFonts w:ascii="Arial" w:eastAsia="Times New Roman" w:hAnsi="Arial" w:cs="Arial"/>
                <w:color w:val="003366"/>
                <w:sz w:val="20"/>
                <w:szCs w:val="20"/>
                <w:vertAlign w:val="superscript"/>
                <w:lang w:eastAsia="en-GB"/>
              </w:rPr>
              <w:t>th</w:t>
            </w:r>
            <w:r w:rsidRPr="00E70003">
              <w:rPr>
                <w:rFonts w:ascii="Arial" w:eastAsia="Times New Roman" w:hAnsi="Arial" w:cs="Arial"/>
                <w:color w:val="003366"/>
                <w:sz w:val="20"/>
                <w:szCs w:val="20"/>
                <w:lang w:eastAsia="en-GB"/>
              </w:rPr>
              <w:t>/32</w:t>
            </w:r>
          </w:p>
        </w:tc>
      </w:tr>
    </w:tbl>
    <w:p w:rsidR="003D551E" w:rsidRDefault="003D551E" w:rsidP="00064741">
      <w:pPr>
        <w:spacing w:after="0" w:line="240" w:lineRule="auto"/>
        <w:jc w:val="both"/>
        <w:rPr>
          <w:rFonts w:ascii="Arial" w:eastAsia="Times New Roman" w:hAnsi="Arial" w:cs="Arial"/>
          <w:lang w:val="en-US"/>
        </w:rPr>
      </w:pPr>
    </w:p>
    <w:p w:rsidR="00557578" w:rsidRDefault="00557578" w:rsidP="00064741">
      <w:pPr>
        <w:spacing w:after="0" w:line="240" w:lineRule="auto"/>
        <w:jc w:val="both"/>
        <w:rPr>
          <w:rFonts w:ascii="Arial" w:eastAsia="Times New Roman" w:hAnsi="Arial" w:cs="Arial"/>
          <w:lang w:val="en-US"/>
        </w:rPr>
      </w:pPr>
    </w:p>
    <w:p w:rsidR="00D07B36" w:rsidRDefault="00D07B36" w:rsidP="0054662A">
      <w:pPr>
        <w:spacing w:after="0" w:line="240" w:lineRule="auto"/>
        <w:jc w:val="both"/>
        <w:rPr>
          <w:rFonts w:ascii="Arial" w:eastAsia="Times New Roman" w:hAnsi="Arial" w:cs="Arial"/>
          <w:b/>
          <w:u w:val="single"/>
          <w:lang w:val="en-US"/>
        </w:rPr>
      </w:pPr>
    </w:p>
    <w:p w:rsidR="00D07B36" w:rsidRDefault="00D07B36" w:rsidP="0054662A">
      <w:pPr>
        <w:spacing w:after="0" w:line="240" w:lineRule="auto"/>
        <w:jc w:val="both"/>
        <w:rPr>
          <w:rFonts w:ascii="Arial" w:eastAsia="Times New Roman" w:hAnsi="Arial" w:cs="Arial"/>
          <w:b/>
          <w:u w:val="single"/>
          <w:lang w:val="en-US"/>
        </w:rPr>
      </w:pPr>
    </w:p>
    <w:p w:rsidR="0054662A" w:rsidRPr="00CC4E98" w:rsidRDefault="00265D7A" w:rsidP="0054662A">
      <w:pPr>
        <w:spacing w:after="0" w:line="240" w:lineRule="auto"/>
        <w:jc w:val="both"/>
        <w:rPr>
          <w:rFonts w:ascii="Arial" w:eastAsia="Times New Roman" w:hAnsi="Arial" w:cs="Arial"/>
          <w:b/>
          <w:sz w:val="24"/>
          <w:szCs w:val="24"/>
          <w:u w:val="single"/>
          <w:lang w:val="en-US"/>
        </w:rPr>
      </w:pPr>
      <w:r>
        <w:rPr>
          <w:rFonts w:ascii="Arial" w:eastAsia="Times New Roman" w:hAnsi="Arial" w:cs="Arial"/>
          <w:b/>
          <w:sz w:val="24"/>
          <w:szCs w:val="24"/>
          <w:u w:val="single"/>
          <w:lang w:val="en-US"/>
        </w:rPr>
        <w:t>5</w:t>
      </w:r>
      <w:r w:rsidR="000E4E95" w:rsidRPr="00CC4E98">
        <w:rPr>
          <w:rFonts w:ascii="Arial" w:eastAsia="Times New Roman" w:hAnsi="Arial" w:cs="Arial"/>
          <w:b/>
          <w:sz w:val="24"/>
          <w:szCs w:val="24"/>
          <w:u w:val="single"/>
          <w:lang w:val="en-US"/>
        </w:rPr>
        <w:t xml:space="preserve">. </w:t>
      </w:r>
      <w:r w:rsidR="0054662A" w:rsidRPr="00CC4E98">
        <w:rPr>
          <w:rFonts w:ascii="Arial" w:eastAsia="Times New Roman" w:hAnsi="Arial" w:cs="Arial"/>
          <w:b/>
          <w:sz w:val="24"/>
          <w:szCs w:val="24"/>
          <w:u w:val="single"/>
          <w:lang w:val="en-US"/>
        </w:rPr>
        <w:t>Community Safety Partnership Performance</w:t>
      </w:r>
    </w:p>
    <w:p w:rsidR="0054662A" w:rsidRPr="007E11E4" w:rsidRDefault="0054662A" w:rsidP="0054662A">
      <w:pPr>
        <w:spacing w:after="0" w:line="240" w:lineRule="auto"/>
        <w:jc w:val="both"/>
        <w:rPr>
          <w:rFonts w:ascii="Arial" w:eastAsia="Times New Roman" w:hAnsi="Arial" w:cs="Arial"/>
          <w:lang w:val="en-US"/>
        </w:rPr>
      </w:pPr>
    </w:p>
    <w:p w:rsidR="0054662A" w:rsidRDefault="0054662A" w:rsidP="0054662A">
      <w:pPr>
        <w:spacing w:after="0" w:line="240" w:lineRule="auto"/>
        <w:jc w:val="both"/>
        <w:rPr>
          <w:rFonts w:ascii="Arial" w:eastAsia="Times New Roman" w:hAnsi="Arial" w:cs="Arial"/>
          <w:lang w:val="en-US"/>
        </w:rPr>
      </w:pPr>
      <w:r w:rsidRPr="007E11E4">
        <w:rPr>
          <w:rFonts w:ascii="Arial" w:eastAsia="Times New Roman" w:hAnsi="Arial" w:cs="Arial"/>
          <w:lang w:val="en-US"/>
        </w:rPr>
        <w:t xml:space="preserve">Richmond remains one of the safest boroughs in London with a rate of </w:t>
      </w:r>
      <w:r w:rsidR="00C70C7C">
        <w:rPr>
          <w:rFonts w:ascii="Arial" w:eastAsia="Times New Roman" w:hAnsi="Arial" w:cs="Arial"/>
          <w:lang w:val="en-US"/>
        </w:rPr>
        <w:t xml:space="preserve">58.41 </w:t>
      </w:r>
      <w:r w:rsidR="00C70C7C" w:rsidRPr="007E11E4">
        <w:rPr>
          <w:rFonts w:ascii="Arial" w:eastAsia="Times New Roman" w:hAnsi="Arial" w:cs="Arial"/>
          <w:lang w:val="en-US"/>
        </w:rPr>
        <w:t>crimes</w:t>
      </w:r>
      <w:r w:rsidRPr="007E11E4">
        <w:rPr>
          <w:rFonts w:ascii="Arial" w:eastAsia="Times New Roman" w:hAnsi="Arial" w:cs="Arial"/>
          <w:lang w:val="en-US"/>
        </w:rPr>
        <w:t xml:space="preserve"> per 1000 popul</w:t>
      </w:r>
      <w:r w:rsidR="00064741">
        <w:rPr>
          <w:rFonts w:ascii="Arial" w:eastAsia="Times New Roman" w:hAnsi="Arial" w:cs="Arial"/>
          <w:lang w:val="en-US"/>
        </w:rPr>
        <w:t>ation for April to November 2016</w:t>
      </w:r>
      <w:r w:rsidRPr="007E11E4">
        <w:rPr>
          <w:rFonts w:ascii="Arial" w:eastAsia="Times New Roman" w:hAnsi="Arial" w:cs="Arial"/>
          <w:lang w:val="en-US"/>
        </w:rPr>
        <w:t xml:space="preserve"> (</w:t>
      </w:r>
      <w:r>
        <w:rPr>
          <w:rFonts w:ascii="Arial" w:eastAsia="Times New Roman" w:hAnsi="Arial" w:cs="Arial"/>
          <w:lang w:val="en-US"/>
        </w:rPr>
        <w:t xml:space="preserve">total of </w:t>
      </w:r>
      <w:r w:rsidR="00407551">
        <w:rPr>
          <w:rFonts w:ascii="Arial" w:eastAsia="Times New Roman" w:hAnsi="Arial" w:cs="Arial"/>
          <w:lang w:val="en-US"/>
        </w:rPr>
        <w:t>7,946</w:t>
      </w:r>
      <w:r w:rsidRPr="007E11E4">
        <w:rPr>
          <w:rFonts w:ascii="Arial" w:eastAsia="Times New Roman" w:hAnsi="Arial" w:cs="Arial"/>
          <w:lang w:val="en-US"/>
        </w:rPr>
        <w:t xml:space="preserve"> offences)</w:t>
      </w:r>
      <w:r>
        <w:rPr>
          <w:rFonts w:ascii="Arial" w:eastAsia="Times New Roman" w:hAnsi="Arial" w:cs="Arial"/>
          <w:lang w:val="en-US"/>
        </w:rPr>
        <w:t xml:space="preserve">. Richmond </w:t>
      </w:r>
      <w:r w:rsidR="00064741">
        <w:rPr>
          <w:rFonts w:ascii="Arial" w:eastAsia="Times New Roman" w:hAnsi="Arial" w:cs="Arial"/>
          <w:lang w:val="en-US"/>
        </w:rPr>
        <w:t xml:space="preserve">is the fourth safest borough in </w:t>
      </w:r>
      <w:r w:rsidR="00C70C7C">
        <w:rPr>
          <w:rFonts w:ascii="Arial" w:eastAsia="Times New Roman" w:hAnsi="Arial" w:cs="Arial"/>
          <w:lang w:val="en-US"/>
        </w:rPr>
        <w:t>London;</w:t>
      </w:r>
      <w:r w:rsidR="00064741">
        <w:rPr>
          <w:rFonts w:ascii="Arial" w:eastAsia="Times New Roman" w:hAnsi="Arial" w:cs="Arial"/>
          <w:lang w:val="en-US"/>
        </w:rPr>
        <w:t xml:space="preserve"> it has fallen from third safest in 2015-16.</w:t>
      </w:r>
    </w:p>
    <w:p w:rsidR="006D7665" w:rsidRDefault="006D7665" w:rsidP="0054662A">
      <w:pPr>
        <w:spacing w:after="0" w:line="240" w:lineRule="auto"/>
        <w:jc w:val="both"/>
        <w:rPr>
          <w:rFonts w:ascii="Arial" w:eastAsia="Times New Roman" w:hAnsi="Arial" w:cs="Arial"/>
          <w:lang w:val="en-US"/>
        </w:rPr>
      </w:pPr>
    </w:p>
    <w:p w:rsidR="00D07B36" w:rsidRDefault="0054662A" w:rsidP="00022544">
      <w:pPr>
        <w:rPr>
          <w:rFonts w:ascii="Arial" w:eastAsia="Times New Roman" w:hAnsi="Arial" w:cs="Arial"/>
        </w:rPr>
      </w:pPr>
      <w:r>
        <w:rPr>
          <w:rFonts w:ascii="Arial" w:eastAsia="Times New Roman" w:hAnsi="Arial" w:cs="Arial"/>
          <w:lang w:val="en-US"/>
        </w:rPr>
        <w:t>The safest four</w:t>
      </w:r>
      <w:r w:rsidRPr="007E11E4">
        <w:rPr>
          <w:rFonts w:ascii="Arial" w:eastAsia="Times New Roman" w:hAnsi="Arial" w:cs="Arial"/>
          <w:lang w:val="en-US"/>
        </w:rPr>
        <w:t xml:space="preserve"> boroughs are</w:t>
      </w:r>
      <w:r w:rsidRPr="00F1663A">
        <w:rPr>
          <w:rFonts w:ascii="Arial" w:eastAsia="Times New Roman" w:hAnsi="Arial" w:cs="Arial"/>
        </w:rPr>
        <w:t xml:space="preserve"> </w:t>
      </w:r>
      <w:r w:rsidR="00DB300E">
        <w:rPr>
          <w:rFonts w:ascii="Arial" w:eastAsia="Times New Roman" w:hAnsi="Arial" w:cs="Arial"/>
        </w:rPr>
        <w:t>Bexley,</w:t>
      </w:r>
      <w:r w:rsidR="00AB5689">
        <w:rPr>
          <w:rFonts w:ascii="Arial" w:eastAsia="Times New Roman" w:hAnsi="Arial" w:cs="Arial"/>
        </w:rPr>
        <w:t xml:space="preserve"> </w:t>
      </w:r>
      <w:r w:rsidR="00DB300E">
        <w:rPr>
          <w:rFonts w:ascii="Arial" w:eastAsia="Times New Roman" w:hAnsi="Arial" w:cs="Arial"/>
        </w:rPr>
        <w:t>Harrow</w:t>
      </w:r>
      <w:r w:rsidR="00064741">
        <w:rPr>
          <w:rFonts w:ascii="Arial" w:eastAsia="Times New Roman" w:hAnsi="Arial" w:cs="Arial"/>
        </w:rPr>
        <w:t>,</w:t>
      </w:r>
      <w:r w:rsidR="00AB5689">
        <w:rPr>
          <w:rFonts w:ascii="Arial" w:eastAsia="Times New Roman" w:hAnsi="Arial" w:cs="Arial"/>
        </w:rPr>
        <w:t xml:space="preserve"> </w:t>
      </w:r>
      <w:r w:rsidR="00064741">
        <w:rPr>
          <w:rFonts w:ascii="Arial" w:eastAsia="Times New Roman" w:hAnsi="Arial" w:cs="Arial"/>
        </w:rPr>
        <w:t xml:space="preserve">Sutton and Richmond. </w:t>
      </w:r>
      <w:r w:rsidR="00DB300E">
        <w:rPr>
          <w:rFonts w:ascii="Arial" w:eastAsia="Times New Roman" w:hAnsi="Arial" w:cs="Arial"/>
        </w:rPr>
        <w:t>Bexley</w:t>
      </w:r>
      <w:r w:rsidR="00064741">
        <w:rPr>
          <w:rFonts w:ascii="Arial" w:eastAsia="Times New Roman" w:hAnsi="Arial" w:cs="Arial"/>
        </w:rPr>
        <w:t xml:space="preserve"> is the safest borough in London.</w:t>
      </w:r>
    </w:p>
    <w:p w:rsidR="00BD77DA" w:rsidRDefault="00265D7A" w:rsidP="00022544">
      <w:pPr>
        <w:rPr>
          <w:rFonts w:ascii="Arial" w:eastAsia="Times New Roman" w:hAnsi="Arial" w:cs="Arial"/>
          <w:b/>
          <w:sz w:val="24"/>
          <w:szCs w:val="24"/>
          <w:u w:val="single"/>
        </w:rPr>
      </w:pPr>
      <w:r>
        <w:rPr>
          <w:rFonts w:ascii="Arial" w:eastAsia="Times New Roman" w:hAnsi="Arial" w:cs="Arial"/>
          <w:b/>
          <w:sz w:val="24"/>
          <w:szCs w:val="24"/>
          <w:u w:val="single"/>
        </w:rPr>
        <w:t>6</w:t>
      </w:r>
      <w:r w:rsidR="000E4E95">
        <w:rPr>
          <w:rFonts w:ascii="Arial" w:eastAsia="Times New Roman" w:hAnsi="Arial" w:cs="Arial"/>
          <w:b/>
          <w:sz w:val="24"/>
          <w:szCs w:val="24"/>
          <w:u w:val="single"/>
        </w:rPr>
        <w:t xml:space="preserve">. </w:t>
      </w:r>
      <w:r w:rsidR="0054662A" w:rsidRPr="00F1663A">
        <w:rPr>
          <w:rFonts w:ascii="Arial" w:eastAsia="Times New Roman" w:hAnsi="Arial" w:cs="Arial"/>
          <w:b/>
          <w:sz w:val="24"/>
          <w:szCs w:val="24"/>
          <w:u w:val="single"/>
        </w:rPr>
        <w:t xml:space="preserve">Overall Crime Performance </w:t>
      </w:r>
      <w:r w:rsidR="007C4422">
        <w:rPr>
          <w:rFonts w:ascii="Arial" w:eastAsia="Times New Roman" w:hAnsi="Arial" w:cs="Arial"/>
          <w:b/>
          <w:sz w:val="24"/>
          <w:szCs w:val="24"/>
          <w:u w:val="single"/>
        </w:rPr>
        <w:t>2011-17</w:t>
      </w:r>
    </w:p>
    <w:p w:rsidR="00BD77DA" w:rsidRPr="00022544" w:rsidRDefault="00BD77DA" w:rsidP="00022544">
      <w:pPr>
        <w:rPr>
          <w:rFonts w:ascii="Arial" w:eastAsia="Times New Roman" w:hAnsi="Arial" w:cs="Arial"/>
        </w:rPr>
      </w:pPr>
      <w:r>
        <w:rPr>
          <w:noProof/>
          <w:lang w:eastAsia="en-GB"/>
        </w:rPr>
        <w:drawing>
          <wp:inline distT="0" distB="0" distL="0" distR="0" wp14:anchorId="75391E6C" wp14:editId="2B510E8B">
            <wp:extent cx="4800600" cy="2990850"/>
            <wp:effectExtent l="0" t="0" r="0" b="0"/>
            <wp:docPr id="1" name="Picture 1" descr="cid:image001.png@01D2A2EE.CCBF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2A2EE.CCBF49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a:noFill/>
                    </a:ln>
                  </pic:spPr>
                </pic:pic>
              </a:graphicData>
            </a:graphic>
          </wp:inline>
        </w:drawing>
      </w:r>
    </w:p>
    <w:p w:rsidR="00144AAC" w:rsidRDefault="00144AAC" w:rsidP="0054662A">
      <w:pPr>
        <w:spacing w:after="0" w:line="240" w:lineRule="auto"/>
        <w:jc w:val="both"/>
        <w:rPr>
          <w:rFonts w:ascii="Arial" w:eastAsia="Times New Roman" w:hAnsi="Arial" w:cs="Arial"/>
          <w:b/>
          <w:sz w:val="24"/>
          <w:szCs w:val="24"/>
          <w:u w:val="single"/>
        </w:rPr>
      </w:pPr>
    </w:p>
    <w:p w:rsidR="00144AAC" w:rsidRPr="00CC2EA3" w:rsidRDefault="00BD77DA" w:rsidP="0054662A">
      <w:pPr>
        <w:spacing w:after="0" w:line="240" w:lineRule="auto"/>
        <w:jc w:val="both"/>
        <w:rPr>
          <w:rFonts w:ascii="Arial" w:eastAsia="Times New Roman" w:hAnsi="Arial" w:cs="Arial"/>
        </w:rPr>
      </w:pPr>
      <w:r w:rsidRPr="00CC2EA3">
        <w:rPr>
          <w:rFonts w:ascii="Arial" w:eastAsia="Times New Roman" w:hAnsi="Arial" w:cs="Arial"/>
        </w:rPr>
        <w:lastRenderedPageBreak/>
        <w:t>(This is</w:t>
      </w:r>
      <w:r w:rsidR="00CC2EA3" w:rsidRPr="00CC2EA3">
        <w:rPr>
          <w:rFonts w:ascii="Arial" w:eastAsia="Times New Roman" w:hAnsi="Arial" w:cs="Arial"/>
        </w:rPr>
        <w:t xml:space="preserve"> 12</w:t>
      </w:r>
      <w:r w:rsidR="0018151A">
        <w:rPr>
          <w:rFonts w:ascii="Arial" w:eastAsia="Times New Roman" w:hAnsi="Arial" w:cs="Arial"/>
        </w:rPr>
        <w:t xml:space="preserve"> </w:t>
      </w:r>
      <w:r w:rsidR="00CC2EA3" w:rsidRPr="00CC2EA3">
        <w:rPr>
          <w:rFonts w:ascii="Arial" w:eastAsia="Times New Roman" w:hAnsi="Arial" w:cs="Arial"/>
        </w:rPr>
        <w:t>month data except for 2016-17</w:t>
      </w:r>
      <w:r w:rsidR="00CC2EA3">
        <w:rPr>
          <w:rFonts w:ascii="Arial" w:eastAsia="Times New Roman" w:hAnsi="Arial" w:cs="Arial"/>
        </w:rPr>
        <w:t xml:space="preserve"> which is extrapolated </w:t>
      </w:r>
      <w:r w:rsidR="00B21FCC">
        <w:rPr>
          <w:rFonts w:ascii="Arial" w:eastAsia="Times New Roman" w:hAnsi="Arial" w:cs="Arial"/>
        </w:rPr>
        <w:t>from the first 8 months of the year</w:t>
      </w:r>
      <w:r w:rsidR="00CC2EA3" w:rsidRPr="00CC2EA3">
        <w:rPr>
          <w:rFonts w:ascii="Arial" w:eastAsia="Times New Roman" w:hAnsi="Arial" w:cs="Arial"/>
        </w:rPr>
        <w:t>)</w:t>
      </w:r>
    </w:p>
    <w:p w:rsidR="00144AAC" w:rsidRPr="00F1663A" w:rsidRDefault="00144AAC" w:rsidP="0054662A">
      <w:pPr>
        <w:spacing w:after="0" w:line="240" w:lineRule="auto"/>
        <w:jc w:val="both"/>
        <w:rPr>
          <w:rFonts w:ascii="Arial" w:eastAsia="Times New Roman" w:hAnsi="Arial" w:cs="Arial"/>
          <w:b/>
          <w:sz w:val="24"/>
          <w:szCs w:val="24"/>
          <w:u w:val="single"/>
        </w:rPr>
      </w:pPr>
    </w:p>
    <w:p w:rsidR="0054662A" w:rsidRDefault="0054662A" w:rsidP="0054662A">
      <w:pPr>
        <w:spacing w:after="0" w:line="240" w:lineRule="auto"/>
        <w:jc w:val="both"/>
        <w:rPr>
          <w:rFonts w:ascii="Arial" w:eastAsia="Times New Roman" w:hAnsi="Arial" w:cs="Arial"/>
        </w:rPr>
      </w:pPr>
      <w:r>
        <w:rPr>
          <w:rFonts w:ascii="Arial" w:eastAsia="Times New Roman" w:hAnsi="Arial" w:cs="Arial"/>
        </w:rPr>
        <w:t>The following statistics</w:t>
      </w:r>
      <w:r w:rsidRPr="007E11E4">
        <w:rPr>
          <w:rFonts w:ascii="Arial" w:eastAsia="Times New Roman" w:hAnsi="Arial" w:cs="Arial"/>
        </w:rPr>
        <w:t xml:space="preserve"> are taken from the latest i</w:t>
      </w:r>
      <w:r>
        <w:rPr>
          <w:rFonts w:ascii="Arial" w:eastAsia="Times New Roman" w:hAnsi="Arial" w:cs="Arial"/>
        </w:rPr>
        <w:t>Q</w:t>
      </w:r>
      <w:r w:rsidRPr="007E11E4">
        <w:rPr>
          <w:rFonts w:ascii="Arial" w:eastAsia="Times New Roman" w:hAnsi="Arial" w:cs="Arial"/>
        </w:rPr>
        <w:t xml:space="preserve">uanta updates (as of </w:t>
      </w:r>
      <w:r>
        <w:rPr>
          <w:rFonts w:ascii="Arial" w:eastAsia="Times New Roman" w:hAnsi="Arial" w:cs="Arial"/>
        </w:rPr>
        <w:t>Quarter three</w:t>
      </w:r>
      <w:r w:rsidRPr="007E11E4">
        <w:rPr>
          <w:rFonts w:ascii="Arial" w:eastAsia="Times New Roman" w:hAnsi="Arial" w:cs="Arial"/>
        </w:rPr>
        <w:t xml:space="preserve"> </w:t>
      </w:r>
      <w:r w:rsidR="00E02599">
        <w:rPr>
          <w:rFonts w:ascii="Arial" w:eastAsia="Times New Roman" w:hAnsi="Arial" w:cs="Arial"/>
        </w:rPr>
        <w:t>2016-17</w:t>
      </w:r>
      <w:r>
        <w:rPr>
          <w:rFonts w:ascii="Arial" w:eastAsia="Times New Roman" w:hAnsi="Arial" w:cs="Arial"/>
        </w:rPr>
        <w:t xml:space="preserve">) and the Metropolitan Police performance dashboard as of </w:t>
      </w:r>
      <w:r w:rsidR="00407551">
        <w:rPr>
          <w:rFonts w:ascii="Arial" w:eastAsia="Times New Roman" w:hAnsi="Arial" w:cs="Arial"/>
        </w:rPr>
        <w:t>30/11/16</w:t>
      </w:r>
      <w:r>
        <w:rPr>
          <w:rFonts w:ascii="Arial" w:eastAsia="Times New Roman" w:hAnsi="Arial" w:cs="Arial"/>
        </w:rPr>
        <w:t xml:space="preserve">, that track performance over the last 8 months. </w:t>
      </w:r>
    </w:p>
    <w:p w:rsidR="0054662A" w:rsidRDefault="0054662A" w:rsidP="0054662A">
      <w:pPr>
        <w:spacing w:after="0" w:line="240" w:lineRule="auto"/>
        <w:jc w:val="both"/>
        <w:rPr>
          <w:rFonts w:ascii="Arial" w:eastAsia="Times New Roman" w:hAnsi="Arial" w:cs="Arial"/>
        </w:rPr>
      </w:pPr>
    </w:p>
    <w:p w:rsidR="0054662A" w:rsidRDefault="0054662A" w:rsidP="0054662A">
      <w:pPr>
        <w:spacing w:after="0" w:line="240" w:lineRule="auto"/>
        <w:jc w:val="both"/>
        <w:rPr>
          <w:rFonts w:ascii="Arial" w:eastAsia="Times New Roman" w:hAnsi="Arial" w:cs="Arial"/>
        </w:rPr>
      </w:pPr>
      <w:r>
        <w:rPr>
          <w:rFonts w:ascii="Arial" w:eastAsia="Times New Roman" w:hAnsi="Arial" w:cs="Arial"/>
        </w:rPr>
        <w:t>Any data included later in the document will be based on crime type or caseload analysis; this performance data is strategic and should be used for any reporting on targets and expected performance.</w:t>
      </w:r>
    </w:p>
    <w:p w:rsidR="0054662A" w:rsidRDefault="0054662A" w:rsidP="0054662A">
      <w:pPr>
        <w:spacing w:after="0" w:line="240" w:lineRule="auto"/>
        <w:jc w:val="both"/>
        <w:rPr>
          <w:rFonts w:ascii="Arial" w:eastAsia="Times New Roman" w:hAnsi="Arial" w:cs="Arial"/>
        </w:rPr>
      </w:pPr>
    </w:p>
    <w:p w:rsidR="0054662A" w:rsidRDefault="00CC2EA3" w:rsidP="0054662A">
      <w:pPr>
        <w:rPr>
          <w:rFonts w:ascii="Arial" w:hAnsi="Arial" w:cs="Arial"/>
        </w:rPr>
      </w:pPr>
      <w:r>
        <w:rPr>
          <w:rFonts w:ascii="Arial" w:hAnsi="Arial" w:cs="Arial"/>
        </w:rPr>
        <w:t xml:space="preserve">Extrapolated </w:t>
      </w:r>
      <w:r w:rsidR="0054662A">
        <w:rPr>
          <w:rFonts w:ascii="Arial" w:hAnsi="Arial" w:cs="Arial"/>
        </w:rPr>
        <w:t xml:space="preserve">analysis </w:t>
      </w:r>
      <w:r w:rsidR="0054662A" w:rsidRPr="00691E1D">
        <w:rPr>
          <w:rFonts w:ascii="Arial" w:hAnsi="Arial" w:cs="Arial"/>
        </w:rPr>
        <w:t xml:space="preserve">suggests that the </w:t>
      </w:r>
      <w:r w:rsidR="0054662A">
        <w:rPr>
          <w:rFonts w:ascii="Arial" w:hAnsi="Arial" w:cs="Arial"/>
        </w:rPr>
        <w:t xml:space="preserve">final </w:t>
      </w:r>
      <w:r w:rsidR="0054662A" w:rsidRPr="00691E1D">
        <w:rPr>
          <w:rFonts w:ascii="Arial" w:hAnsi="Arial" w:cs="Arial"/>
        </w:rPr>
        <w:t>end of year figures (April 201</w:t>
      </w:r>
      <w:r w:rsidR="00407551">
        <w:rPr>
          <w:rFonts w:ascii="Arial" w:hAnsi="Arial" w:cs="Arial"/>
        </w:rPr>
        <w:t>6</w:t>
      </w:r>
      <w:r w:rsidR="0054662A" w:rsidRPr="00691E1D">
        <w:rPr>
          <w:rFonts w:ascii="Arial" w:hAnsi="Arial" w:cs="Arial"/>
        </w:rPr>
        <w:t>-March 201</w:t>
      </w:r>
      <w:r w:rsidR="00407551">
        <w:rPr>
          <w:rFonts w:ascii="Arial" w:hAnsi="Arial" w:cs="Arial"/>
        </w:rPr>
        <w:t>7</w:t>
      </w:r>
      <w:r w:rsidR="0054662A" w:rsidRPr="00691E1D">
        <w:rPr>
          <w:rFonts w:ascii="Arial" w:hAnsi="Arial" w:cs="Arial"/>
        </w:rPr>
        <w:t xml:space="preserve">) will </w:t>
      </w:r>
      <w:r w:rsidR="00407551">
        <w:rPr>
          <w:rFonts w:ascii="Arial" w:hAnsi="Arial" w:cs="Arial"/>
        </w:rPr>
        <w:t xml:space="preserve">show a </w:t>
      </w:r>
      <w:r w:rsidR="0018151A">
        <w:rPr>
          <w:rFonts w:ascii="Arial" w:hAnsi="Arial" w:cs="Arial"/>
        </w:rPr>
        <w:t xml:space="preserve">possible </w:t>
      </w:r>
      <w:r w:rsidR="00407551">
        <w:rPr>
          <w:rFonts w:ascii="Arial" w:hAnsi="Arial" w:cs="Arial"/>
        </w:rPr>
        <w:t>9% rise in crime.</w:t>
      </w:r>
      <w:r w:rsidR="00FF05AD" w:rsidRPr="00FF05AD">
        <w:rPr>
          <w:rFonts w:ascii="Arial" w:hAnsi="Arial" w:cs="Arial"/>
        </w:rPr>
        <w:t xml:space="preserve"> </w:t>
      </w:r>
      <w:r w:rsidR="00FF05AD">
        <w:rPr>
          <w:rFonts w:ascii="Arial" w:hAnsi="Arial" w:cs="Arial"/>
        </w:rPr>
        <w:t>(</w:t>
      </w:r>
      <w:r w:rsidR="00FF05AD" w:rsidRPr="00691E1D">
        <w:rPr>
          <w:rFonts w:ascii="Arial" w:hAnsi="Arial" w:cs="Arial"/>
        </w:rPr>
        <w:t xml:space="preserve">There were </w:t>
      </w:r>
      <w:r w:rsidR="00FF05AD">
        <w:rPr>
          <w:rFonts w:ascii="Arial" w:hAnsi="Arial" w:cs="Arial"/>
        </w:rPr>
        <w:t>7946</w:t>
      </w:r>
      <w:r w:rsidR="00FF05AD" w:rsidRPr="00691E1D">
        <w:rPr>
          <w:rFonts w:ascii="Arial" w:hAnsi="Arial" w:cs="Arial"/>
        </w:rPr>
        <w:t xml:space="preserve"> crimes between April </w:t>
      </w:r>
      <w:r w:rsidR="00FF05AD">
        <w:rPr>
          <w:rFonts w:ascii="Arial" w:hAnsi="Arial" w:cs="Arial"/>
        </w:rPr>
        <w:t>and November 2016</w:t>
      </w:r>
      <w:r w:rsidR="00FF05AD" w:rsidRPr="00691E1D">
        <w:rPr>
          <w:rFonts w:ascii="Arial" w:hAnsi="Arial" w:cs="Arial"/>
        </w:rPr>
        <w:t xml:space="preserve">, compared to </w:t>
      </w:r>
      <w:r w:rsidR="00FF05AD">
        <w:rPr>
          <w:rFonts w:ascii="Arial" w:hAnsi="Arial" w:cs="Arial"/>
        </w:rPr>
        <w:t>7288 in the same period in 2015.)</w:t>
      </w:r>
    </w:p>
    <w:p w:rsidR="0054662A" w:rsidRDefault="0054662A" w:rsidP="0054662A">
      <w:pPr>
        <w:spacing w:after="0" w:line="240" w:lineRule="auto"/>
        <w:jc w:val="both"/>
        <w:rPr>
          <w:rFonts w:ascii="Arial" w:eastAsia="Times New Roman" w:hAnsi="Arial" w:cs="Arial"/>
          <w:lang w:val="en-US"/>
        </w:rPr>
      </w:pPr>
      <w:r>
        <w:rPr>
          <w:rFonts w:ascii="Arial" w:eastAsia="Times New Roman" w:hAnsi="Arial" w:cs="Arial"/>
          <w:lang w:val="en-US"/>
        </w:rPr>
        <w:t xml:space="preserve">Richmond remains in the best </w:t>
      </w:r>
      <w:r w:rsidR="00407551">
        <w:rPr>
          <w:rFonts w:ascii="Arial" w:eastAsia="Times New Roman" w:hAnsi="Arial" w:cs="Arial"/>
          <w:lang w:val="en-US"/>
        </w:rPr>
        <w:t>four</w:t>
      </w:r>
      <w:r>
        <w:rPr>
          <w:rFonts w:ascii="Arial" w:eastAsia="Times New Roman" w:hAnsi="Arial" w:cs="Arial"/>
          <w:lang w:val="en-US"/>
        </w:rPr>
        <w:t xml:space="preserve"> performers for Total Notifiable Offences out of the 32 London boroughs and this is not expected to change.</w:t>
      </w:r>
    </w:p>
    <w:p w:rsidR="00557578" w:rsidRDefault="00557578" w:rsidP="0054662A">
      <w:pPr>
        <w:spacing w:after="0" w:line="240" w:lineRule="auto"/>
        <w:jc w:val="both"/>
        <w:rPr>
          <w:rFonts w:ascii="Arial" w:eastAsia="Times New Roman" w:hAnsi="Arial" w:cs="Arial"/>
          <w:b/>
          <w:u w:val="single"/>
          <w:lang w:val="en-US"/>
        </w:rPr>
      </w:pPr>
    </w:p>
    <w:p w:rsidR="00D07B36" w:rsidRDefault="00D07B36" w:rsidP="0054662A">
      <w:pPr>
        <w:spacing w:after="0" w:line="240" w:lineRule="auto"/>
        <w:jc w:val="both"/>
        <w:rPr>
          <w:rFonts w:ascii="Arial" w:eastAsia="Times New Roman" w:hAnsi="Arial" w:cs="Arial"/>
          <w:b/>
          <w:u w:val="single"/>
          <w:lang w:val="en-US"/>
        </w:rPr>
      </w:pPr>
    </w:p>
    <w:p w:rsidR="000E4E95" w:rsidRPr="00CC4E98" w:rsidRDefault="00265D7A" w:rsidP="0054662A">
      <w:pPr>
        <w:spacing w:after="0" w:line="240" w:lineRule="auto"/>
        <w:jc w:val="both"/>
        <w:rPr>
          <w:rFonts w:ascii="Arial" w:eastAsia="Times New Roman" w:hAnsi="Arial" w:cs="Arial"/>
          <w:b/>
          <w:sz w:val="24"/>
          <w:szCs w:val="24"/>
          <w:u w:val="single"/>
          <w:lang w:val="en-US"/>
        </w:rPr>
      </w:pPr>
      <w:r>
        <w:rPr>
          <w:rFonts w:ascii="Arial" w:eastAsia="Times New Roman" w:hAnsi="Arial" w:cs="Arial"/>
          <w:b/>
          <w:sz w:val="24"/>
          <w:szCs w:val="24"/>
          <w:u w:val="single"/>
          <w:lang w:val="en-US"/>
        </w:rPr>
        <w:t>7</w:t>
      </w:r>
      <w:r w:rsidR="000E4E95" w:rsidRPr="00CC4E98">
        <w:rPr>
          <w:rFonts w:ascii="Arial" w:eastAsia="Times New Roman" w:hAnsi="Arial" w:cs="Arial"/>
          <w:b/>
          <w:sz w:val="24"/>
          <w:szCs w:val="24"/>
          <w:u w:val="single"/>
          <w:lang w:val="en-US"/>
        </w:rPr>
        <w:t xml:space="preserve">. Safer </w:t>
      </w:r>
      <w:proofErr w:type="spellStart"/>
      <w:r w:rsidR="000E4E95" w:rsidRPr="00CC4E98">
        <w:rPr>
          <w:rFonts w:ascii="Arial" w:eastAsia="Times New Roman" w:hAnsi="Arial" w:cs="Arial"/>
          <w:b/>
          <w:sz w:val="24"/>
          <w:szCs w:val="24"/>
          <w:u w:val="single"/>
          <w:lang w:val="en-US"/>
        </w:rPr>
        <w:t>Neighbourhoods</w:t>
      </w:r>
      <w:proofErr w:type="spellEnd"/>
    </w:p>
    <w:p w:rsidR="000E4E95" w:rsidRDefault="000E4E95" w:rsidP="0054662A">
      <w:pPr>
        <w:spacing w:after="0" w:line="240" w:lineRule="auto"/>
        <w:jc w:val="both"/>
        <w:rPr>
          <w:rFonts w:ascii="Arial" w:eastAsia="Times New Roman" w:hAnsi="Arial" w:cs="Arial"/>
          <w:b/>
          <w:u w:val="single"/>
          <w:lang w:val="en-US"/>
        </w:rPr>
      </w:pPr>
    </w:p>
    <w:p w:rsidR="000E4E95" w:rsidRDefault="000E4E95" w:rsidP="0054662A">
      <w:pPr>
        <w:spacing w:after="0" w:line="240" w:lineRule="auto"/>
        <w:jc w:val="both"/>
        <w:rPr>
          <w:rFonts w:ascii="Arial" w:eastAsia="Times New Roman" w:hAnsi="Arial" w:cs="Arial"/>
          <w:b/>
          <w:u w:val="single"/>
          <w:lang w:val="en-US"/>
        </w:rPr>
      </w:pPr>
    </w:p>
    <w:p w:rsidR="0054662A" w:rsidRDefault="0054662A" w:rsidP="0054662A">
      <w:pPr>
        <w:spacing w:after="0" w:line="240" w:lineRule="auto"/>
        <w:jc w:val="both"/>
        <w:rPr>
          <w:rFonts w:ascii="Arial" w:eastAsia="Times New Roman" w:hAnsi="Arial" w:cs="Arial"/>
          <w:b/>
          <w:u w:val="single"/>
          <w:lang w:val="en-US"/>
        </w:rPr>
      </w:pPr>
      <w:r w:rsidRPr="00C72C6D">
        <w:rPr>
          <w:rFonts w:ascii="Arial" w:eastAsia="Times New Roman" w:hAnsi="Arial" w:cs="Arial"/>
          <w:b/>
          <w:u w:val="single"/>
          <w:lang w:val="en-US"/>
        </w:rPr>
        <w:t xml:space="preserve">Volume and Priority Crimes </w:t>
      </w:r>
    </w:p>
    <w:p w:rsidR="00407551" w:rsidRPr="00C72C6D" w:rsidRDefault="00407551" w:rsidP="0054662A">
      <w:pPr>
        <w:spacing w:after="0" w:line="240" w:lineRule="auto"/>
        <w:jc w:val="both"/>
        <w:rPr>
          <w:rFonts w:ascii="Arial" w:eastAsia="Times New Roman" w:hAnsi="Arial" w:cs="Arial"/>
          <w:b/>
          <w:u w:val="single"/>
          <w:lang w:val="en-US"/>
        </w:rPr>
      </w:pPr>
    </w:p>
    <w:p w:rsidR="0054662A" w:rsidRPr="00691E1D" w:rsidRDefault="0054662A" w:rsidP="0054662A">
      <w:pPr>
        <w:rPr>
          <w:rFonts w:ascii="Arial" w:hAnsi="Arial" w:cs="Arial"/>
        </w:rPr>
      </w:pPr>
      <w:r>
        <w:rPr>
          <w:rFonts w:ascii="Arial" w:hAnsi="Arial" w:cs="Arial"/>
        </w:rPr>
        <w:t>Of</w:t>
      </w:r>
      <w:r w:rsidRPr="00691E1D">
        <w:rPr>
          <w:rFonts w:ascii="Arial" w:hAnsi="Arial" w:cs="Arial"/>
        </w:rPr>
        <w:t xml:space="preserve"> the </w:t>
      </w:r>
      <w:r>
        <w:rPr>
          <w:rFonts w:ascii="Arial" w:hAnsi="Arial" w:cs="Arial"/>
        </w:rPr>
        <w:t>three</w:t>
      </w:r>
      <w:r w:rsidRPr="00691E1D">
        <w:rPr>
          <w:rFonts w:ascii="Arial" w:hAnsi="Arial" w:cs="Arial"/>
        </w:rPr>
        <w:t xml:space="preserve"> main crime types which are important to the local police and the Community Safety Partnership</w:t>
      </w:r>
      <w:r>
        <w:rPr>
          <w:rFonts w:ascii="Arial" w:hAnsi="Arial" w:cs="Arial"/>
        </w:rPr>
        <w:t xml:space="preserve"> (CSP)</w:t>
      </w:r>
      <w:r w:rsidRPr="00691E1D">
        <w:rPr>
          <w:rFonts w:ascii="Arial" w:hAnsi="Arial" w:cs="Arial"/>
        </w:rPr>
        <w:t xml:space="preserve">, </w:t>
      </w:r>
      <w:r>
        <w:rPr>
          <w:rFonts w:ascii="Arial" w:hAnsi="Arial" w:cs="Arial"/>
        </w:rPr>
        <w:t>there</w:t>
      </w:r>
      <w:r w:rsidRPr="00691E1D">
        <w:rPr>
          <w:rFonts w:ascii="Arial" w:hAnsi="Arial" w:cs="Arial"/>
        </w:rPr>
        <w:t xml:space="preserve"> </w:t>
      </w:r>
      <w:r>
        <w:rPr>
          <w:rFonts w:ascii="Arial" w:hAnsi="Arial" w:cs="Arial"/>
        </w:rPr>
        <w:t>have been some impressive reductions but also rises too.</w:t>
      </w:r>
    </w:p>
    <w:p w:rsidR="0054662A" w:rsidRPr="00691E1D" w:rsidRDefault="00407551" w:rsidP="0054662A">
      <w:pPr>
        <w:numPr>
          <w:ilvl w:val="0"/>
          <w:numId w:val="1"/>
        </w:numPr>
        <w:spacing w:after="0" w:line="240" w:lineRule="auto"/>
        <w:contextualSpacing/>
        <w:rPr>
          <w:rFonts w:ascii="Arial" w:hAnsi="Arial" w:cs="Arial"/>
        </w:rPr>
      </w:pPr>
      <w:r>
        <w:rPr>
          <w:rFonts w:ascii="Arial" w:hAnsi="Arial" w:cs="Arial"/>
        </w:rPr>
        <w:t>Burglary offences remain almost level, down 4 crimes during this period</w:t>
      </w:r>
      <w:r w:rsidR="000251B9">
        <w:rPr>
          <w:rFonts w:ascii="Arial" w:hAnsi="Arial" w:cs="Arial"/>
        </w:rPr>
        <w:t xml:space="preserve"> (from 921 to 917)</w:t>
      </w:r>
    </w:p>
    <w:p w:rsidR="0054662A" w:rsidRPr="00691E1D" w:rsidRDefault="0054662A" w:rsidP="0054662A">
      <w:pPr>
        <w:numPr>
          <w:ilvl w:val="0"/>
          <w:numId w:val="1"/>
        </w:numPr>
        <w:spacing w:after="0" w:line="240" w:lineRule="auto"/>
        <w:contextualSpacing/>
        <w:rPr>
          <w:rFonts w:ascii="Arial" w:hAnsi="Arial" w:cs="Arial"/>
        </w:rPr>
      </w:pPr>
      <w:r w:rsidRPr="00691E1D">
        <w:rPr>
          <w:rFonts w:ascii="Arial" w:hAnsi="Arial" w:cs="Arial"/>
        </w:rPr>
        <w:t xml:space="preserve">Vehicle offences have </w:t>
      </w:r>
      <w:r>
        <w:rPr>
          <w:rFonts w:ascii="Arial" w:hAnsi="Arial" w:cs="Arial"/>
        </w:rPr>
        <w:t xml:space="preserve">seen a </w:t>
      </w:r>
      <w:r w:rsidR="00407551">
        <w:rPr>
          <w:rFonts w:ascii="Arial" w:hAnsi="Arial" w:cs="Arial"/>
        </w:rPr>
        <w:t>32% rise during this period</w:t>
      </w:r>
      <w:r w:rsidR="000251B9">
        <w:rPr>
          <w:rFonts w:ascii="Arial" w:hAnsi="Arial" w:cs="Arial"/>
        </w:rPr>
        <w:t xml:space="preserve"> (from 971 to 1279)</w:t>
      </w:r>
    </w:p>
    <w:p w:rsidR="0054662A" w:rsidRDefault="0054662A" w:rsidP="0054662A">
      <w:pPr>
        <w:numPr>
          <w:ilvl w:val="0"/>
          <w:numId w:val="1"/>
        </w:numPr>
        <w:spacing w:after="0" w:line="240" w:lineRule="auto"/>
        <w:contextualSpacing/>
        <w:rPr>
          <w:rFonts w:ascii="Arial" w:hAnsi="Arial" w:cs="Arial"/>
        </w:rPr>
      </w:pPr>
      <w:r w:rsidRPr="00691E1D">
        <w:rPr>
          <w:rFonts w:ascii="Arial" w:hAnsi="Arial" w:cs="Arial"/>
        </w:rPr>
        <w:t xml:space="preserve">Violent crime has </w:t>
      </w:r>
      <w:r>
        <w:rPr>
          <w:rFonts w:ascii="Arial" w:hAnsi="Arial" w:cs="Arial"/>
        </w:rPr>
        <w:t xml:space="preserve">risen by </w:t>
      </w:r>
      <w:r w:rsidR="00407551">
        <w:rPr>
          <w:rFonts w:ascii="Arial" w:hAnsi="Arial" w:cs="Arial"/>
        </w:rPr>
        <w:t>8</w:t>
      </w:r>
      <w:r w:rsidR="000251B9">
        <w:rPr>
          <w:rFonts w:ascii="Arial" w:hAnsi="Arial" w:cs="Arial"/>
        </w:rPr>
        <w:t>%</w:t>
      </w:r>
      <w:r w:rsidR="00E46BCF">
        <w:rPr>
          <w:rFonts w:ascii="Arial" w:hAnsi="Arial" w:cs="Arial"/>
        </w:rPr>
        <w:t xml:space="preserve"> </w:t>
      </w:r>
      <w:r w:rsidR="000251B9">
        <w:rPr>
          <w:rFonts w:ascii="Arial" w:hAnsi="Arial" w:cs="Arial"/>
        </w:rPr>
        <w:t>(from 2247 to 2427).</w:t>
      </w:r>
      <w:r>
        <w:rPr>
          <w:rFonts w:ascii="Arial" w:hAnsi="Arial" w:cs="Arial"/>
        </w:rPr>
        <w:t>This increase has affected almost all London boroughs and Richmond remains the sa</w:t>
      </w:r>
      <w:r w:rsidR="00407551">
        <w:rPr>
          <w:rFonts w:ascii="Arial" w:hAnsi="Arial" w:cs="Arial"/>
        </w:rPr>
        <w:t>fest borough for violent crime.</w:t>
      </w:r>
    </w:p>
    <w:p w:rsidR="00BD7B05" w:rsidRPr="00BD7B05" w:rsidRDefault="00BD7B05" w:rsidP="00BD7B05">
      <w:pPr>
        <w:spacing w:after="0" w:line="240" w:lineRule="auto"/>
        <w:contextualSpacing/>
        <w:rPr>
          <w:rFonts w:ascii="Arial" w:hAnsi="Arial" w:cs="Arial"/>
          <w:b/>
          <w:u w:val="single"/>
        </w:rPr>
      </w:pPr>
    </w:p>
    <w:p w:rsidR="00BD7B05" w:rsidRDefault="00BD7B05" w:rsidP="00BD7B05">
      <w:pPr>
        <w:spacing w:after="0" w:line="240" w:lineRule="auto"/>
        <w:contextualSpacing/>
        <w:rPr>
          <w:rFonts w:ascii="Arial" w:hAnsi="Arial" w:cs="Arial"/>
          <w:b/>
          <w:u w:val="single"/>
        </w:rPr>
      </w:pPr>
      <w:r w:rsidRPr="00BD7B05">
        <w:rPr>
          <w:rFonts w:ascii="Arial" w:hAnsi="Arial" w:cs="Arial"/>
          <w:b/>
          <w:u w:val="single"/>
        </w:rPr>
        <w:t>Crime Summary</w:t>
      </w:r>
    </w:p>
    <w:p w:rsidR="00453E6F" w:rsidRDefault="00453E6F" w:rsidP="00BD7B05">
      <w:pPr>
        <w:spacing w:after="0" w:line="240" w:lineRule="auto"/>
        <w:contextualSpacing/>
        <w:rPr>
          <w:rFonts w:ascii="Arial" w:hAnsi="Arial" w:cs="Arial"/>
          <w:b/>
          <w:u w:val="single"/>
        </w:rPr>
      </w:pPr>
    </w:p>
    <w:p w:rsidR="00BD7B05" w:rsidRDefault="00EA2518" w:rsidP="00BD7B05">
      <w:pPr>
        <w:spacing w:after="0" w:line="240" w:lineRule="auto"/>
        <w:contextualSpacing/>
        <w:rPr>
          <w:rFonts w:ascii="Arial" w:hAnsi="Arial" w:cs="Arial"/>
        </w:rPr>
      </w:pPr>
      <w:r>
        <w:rPr>
          <w:rFonts w:ascii="Arial" w:hAnsi="Arial" w:cs="Arial"/>
        </w:rPr>
        <w:t>Burglary off</w:t>
      </w:r>
      <w:r w:rsidR="00BD7B05">
        <w:rPr>
          <w:rFonts w:ascii="Arial" w:hAnsi="Arial" w:cs="Arial"/>
        </w:rPr>
        <w:t xml:space="preserve">ences remain one of the volume crimes on the </w:t>
      </w:r>
      <w:r w:rsidR="008738BC">
        <w:rPr>
          <w:rFonts w:ascii="Arial" w:hAnsi="Arial" w:cs="Arial"/>
        </w:rPr>
        <w:t>borough, in</w:t>
      </w:r>
      <w:r w:rsidR="00BD7B05">
        <w:rPr>
          <w:rFonts w:ascii="Arial" w:hAnsi="Arial" w:cs="Arial"/>
        </w:rPr>
        <w:t xml:space="preserve"> the last three years a police strategy targeting “hot streets”, has been very effective in reducing both Residential and Non-Residential Burglary</w:t>
      </w:r>
      <w:r w:rsidR="001172E3">
        <w:rPr>
          <w:rFonts w:ascii="Arial" w:hAnsi="Arial" w:cs="Arial"/>
        </w:rPr>
        <w:t>. T</w:t>
      </w:r>
      <w:r w:rsidR="00BD7B05">
        <w:rPr>
          <w:rFonts w:ascii="Arial" w:hAnsi="Arial" w:cs="Arial"/>
        </w:rPr>
        <w:t xml:space="preserve">his involves looking at locations where burglary has been a historical </w:t>
      </w:r>
      <w:r>
        <w:rPr>
          <w:rFonts w:ascii="Arial" w:hAnsi="Arial" w:cs="Arial"/>
        </w:rPr>
        <w:t>problem and then focusing resources via partnership working, such as communication campaigns, analysing insecurity data and pro-active operations.</w:t>
      </w:r>
    </w:p>
    <w:p w:rsidR="00EA2518" w:rsidRDefault="00EA2518" w:rsidP="00BD7B05">
      <w:pPr>
        <w:spacing w:after="0" w:line="240" w:lineRule="auto"/>
        <w:contextualSpacing/>
        <w:rPr>
          <w:rFonts w:ascii="Arial" w:hAnsi="Arial" w:cs="Arial"/>
        </w:rPr>
      </w:pPr>
    </w:p>
    <w:p w:rsidR="00EA2518" w:rsidRDefault="00EA2518" w:rsidP="00BD7B05">
      <w:pPr>
        <w:spacing w:after="0" w:line="240" w:lineRule="auto"/>
        <w:contextualSpacing/>
        <w:rPr>
          <w:rFonts w:ascii="Arial" w:hAnsi="Arial" w:cs="Arial"/>
        </w:rPr>
      </w:pPr>
      <w:r>
        <w:rPr>
          <w:rFonts w:ascii="Arial" w:hAnsi="Arial" w:cs="Arial"/>
        </w:rPr>
        <w:t xml:space="preserve">Residential Burglary was reduced by 7% between April-Nov 2016, for a period earlier in the </w:t>
      </w:r>
      <w:r w:rsidR="008738BC">
        <w:rPr>
          <w:rFonts w:ascii="Arial" w:hAnsi="Arial" w:cs="Arial"/>
        </w:rPr>
        <w:t>year;</w:t>
      </w:r>
      <w:r>
        <w:rPr>
          <w:rFonts w:ascii="Arial" w:hAnsi="Arial" w:cs="Arial"/>
        </w:rPr>
        <w:t xml:space="preserve"> Richmond was the safest borough for residential burglary a remarkable achievement. </w:t>
      </w:r>
    </w:p>
    <w:p w:rsidR="00EA2518" w:rsidRDefault="00EA2518" w:rsidP="00BD7B05">
      <w:pPr>
        <w:spacing w:after="0" w:line="240" w:lineRule="auto"/>
        <w:contextualSpacing/>
        <w:rPr>
          <w:rFonts w:ascii="Arial" w:hAnsi="Arial" w:cs="Arial"/>
        </w:rPr>
      </w:pPr>
    </w:p>
    <w:p w:rsidR="00BD77DA" w:rsidRDefault="00EA2518" w:rsidP="00BD7B05">
      <w:pPr>
        <w:spacing w:after="0" w:line="240" w:lineRule="auto"/>
        <w:contextualSpacing/>
        <w:rPr>
          <w:rFonts w:ascii="Arial" w:hAnsi="Arial" w:cs="Arial"/>
        </w:rPr>
      </w:pPr>
      <w:r>
        <w:rPr>
          <w:rFonts w:ascii="Arial" w:hAnsi="Arial" w:cs="Arial"/>
        </w:rPr>
        <w:t>Non-residential Burglary was reduced by 8% between April-Nov 2016,</w:t>
      </w:r>
      <w:r w:rsidR="00453E6F">
        <w:rPr>
          <w:rFonts w:ascii="Arial" w:hAnsi="Arial" w:cs="Arial"/>
        </w:rPr>
        <w:t xml:space="preserve"> insecure outbuildings were</w:t>
      </w:r>
      <w:r>
        <w:rPr>
          <w:rFonts w:ascii="Arial" w:hAnsi="Arial" w:cs="Arial"/>
        </w:rPr>
        <w:t xml:space="preserve"> a consistent issue between 2013-15, this has significantly improved in the last 18 months.</w:t>
      </w:r>
      <w:r w:rsidR="00156783">
        <w:rPr>
          <w:rFonts w:ascii="Arial" w:hAnsi="Arial" w:cs="Arial"/>
        </w:rPr>
        <w:t xml:space="preserve"> </w:t>
      </w:r>
      <w:r>
        <w:rPr>
          <w:rFonts w:ascii="Arial" w:hAnsi="Arial" w:cs="Arial"/>
        </w:rPr>
        <w:t xml:space="preserve">Pedal cycles are </w:t>
      </w:r>
      <w:r w:rsidR="00BD77DA">
        <w:rPr>
          <w:rFonts w:ascii="Arial" w:hAnsi="Arial" w:cs="Arial"/>
        </w:rPr>
        <w:t xml:space="preserve">consistently </w:t>
      </w:r>
      <w:r w:rsidR="00B75CDF">
        <w:rPr>
          <w:rFonts w:ascii="Arial" w:hAnsi="Arial" w:cs="Arial"/>
        </w:rPr>
        <w:t>the most</w:t>
      </w:r>
      <w:r>
        <w:rPr>
          <w:rFonts w:ascii="Arial" w:hAnsi="Arial" w:cs="Arial"/>
        </w:rPr>
        <w:t xml:space="preserve"> common item stolen from sheds </w:t>
      </w:r>
    </w:p>
    <w:p w:rsidR="00453E6F" w:rsidRDefault="00453E6F" w:rsidP="00BD7B05">
      <w:pPr>
        <w:spacing w:after="0" w:line="240" w:lineRule="auto"/>
        <w:contextualSpacing/>
        <w:rPr>
          <w:rFonts w:ascii="Arial" w:hAnsi="Arial" w:cs="Arial"/>
        </w:rPr>
      </w:pPr>
    </w:p>
    <w:p w:rsidR="00453E6F" w:rsidRDefault="00453E6F" w:rsidP="00453E6F">
      <w:pPr>
        <w:spacing w:after="0" w:line="240" w:lineRule="auto"/>
        <w:contextualSpacing/>
        <w:rPr>
          <w:rFonts w:ascii="Arial" w:hAnsi="Arial" w:cs="Arial"/>
        </w:rPr>
      </w:pPr>
      <w:r>
        <w:rPr>
          <w:rFonts w:ascii="Arial" w:hAnsi="Arial" w:cs="Arial"/>
        </w:rPr>
        <w:t>The four year chart below shows a steady reduction in overall burglary in the four years before 2016-17.</w:t>
      </w:r>
    </w:p>
    <w:p w:rsidR="00453E6F" w:rsidRDefault="00453E6F" w:rsidP="00BD7B05">
      <w:pPr>
        <w:spacing w:after="0" w:line="240" w:lineRule="auto"/>
        <w:contextualSpacing/>
        <w:rPr>
          <w:rFonts w:ascii="Arial" w:hAnsi="Arial" w:cs="Arial"/>
        </w:rPr>
      </w:pPr>
    </w:p>
    <w:p w:rsidR="00453E6F" w:rsidRDefault="00453E6F" w:rsidP="00BD7B05">
      <w:pPr>
        <w:spacing w:after="0" w:line="240" w:lineRule="auto"/>
        <w:contextualSpacing/>
        <w:rPr>
          <w:rFonts w:ascii="Arial" w:hAnsi="Arial" w:cs="Arial"/>
        </w:rPr>
      </w:pPr>
      <w:r>
        <w:rPr>
          <w:rFonts w:ascii="Arial" w:hAnsi="Arial" w:cs="Arial"/>
          <w:noProof/>
          <w:lang w:eastAsia="en-GB"/>
        </w:rPr>
        <w:lastRenderedPageBreak/>
        <w:drawing>
          <wp:inline distT="0" distB="0" distL="0" distR="0" wp14:anchorId="5FA7C755" wp14:editId="4296E3BE">
            <wp:extent cx="352425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238375"/>
                    </a:xfrm>
                    <a:prstGeom prst="rect">
                      <a:avLst/>
                    </a:prstGeom>
                    <a:noFill/>
                  </pic:spPr>
                </pic:pic>
              </a:graphicData>
            </a:graphic>
          </wp:inline>
        </w:drawing>
      </w:r>
    </w:p>
    <w:p w:rsidR="00453E6F" w:rsidRDefault="00453E6F" w:rsidP="00BD7B05">
      <w:pPr>
        <w:spacing w:after="0" w:line="240" w:lineRule="auto"/>
        <w:contextualSpacing/>
        <w:rPr>
          <w:rFonts w:ascii="Arial" w:hAnsi="Arial" w:cs="Arial"/>
        </w:rPr>
      </w:pPr>
    </w:p>
    <w:p w:rsidR="00EA2518" w:rsidRDefault="00EA2518" w:rsidP="00BD7B05">
      <w:pPr>
        <w:spacing w:after="0" w:line="240" w:lineRule="auto"/>
        <w:contextualSpacing/>
        <w:rPr>
          <w:rFonts w:ascii="Arial" w:hAnsi="Arial" w:cs="Arial"/>
        </w:rPr>
      </w:pPr>
      <w:r>
        <w:rPr>
          <w:rFonts w:ascii="Arial" w:hAnsi="Arial" w:cs="Arial"/>
        </w:rPr>
        <w:t xml:space="preserve">There is still work to do on continuing to keep residents focused on security, with both burglary types. 18 months of insecurity analysis has seen a small improvement overall but the same types of insecurity remain. These include unlocked front doors, open ground floor windows and patio doors as well as </w:t>
      </w:r>
      <w:r w:rsidR="00D377C0">
        <w:rPr>
          <w:rFonts w:ascii="Arial" w:hAnsi="Arial" w:cs="Arial"/>
        </w:rPr>
        <w:t xml:space="preserve">pedal cycles left insecure in front and back gardens. The evidence would suggest that around 15-20% of burglary offences occur where insecure locations have been targeted. One particular insecurity hotspot is the summer months where ventilation is </w:t>
      </w:r>
      <w:r w:rsidR="008738BC">
        <w:rPr>
          <w:rFonts w:ascii="Arial" w:hAnsi="Arial" w:cs="Arial"/>
        </w:rPr>
        <w:t>needed;</w:t>
      </w:r>
      <w:r w:rsidR="00D377C0">
        <w:rPr>
          <w:rFonts w:ascii="Arial" w:hAnsi="Arial" w:cs="Arial"/>
        </w:rPr>
        <w:t xml:space="preserve"> this is where insecure offences usually peak.</w:t>
      </w:r>
    </w:p>
    <w:p w:rsidR="00D377C0" w:rsidRDefault="00D377C0" w:rsidP="00BD7B05">
      <w:pPr>
        <w:spacing w:after="0" w:line="240" w:lineRule="auto"/>
        <w:contextualSpacing/>
        <w:rPr>
          <w:rFonts w:ascii="Arial" w:hAnsi="Arial" w:cs="Arial"/>
        </w:rPr>
      </w:pPr>
    </w:p>
    <w:p w:rsidR="00B26D06" w:rsidRDefault="00D377C0" w:rsidP="00BD7B05">
      <w:pPr>
        <w:spacing w:after="0" w:line="240" w:lineRule="auto"/>
        <w:contextualSpacing/>
        <w:rPr>
          <w:rFonts w:ascii="Arial" w:hAnsi="Arial" w:cs="Arial"/>
        </w:rPr>
      </w:pPr>
      <w:r>
        <w:rPr>
          <w:rFonts w:ascii="Arial" w:hAnsi="Arial" w:cs="Arial"/>
        </w:rPr>
        <w:t>All insecure data is based on CRIS reports where this information has been clearly recorded.</w:t>
      </w:r>
    </w:p>
    <w:p w:rsidR="00D377C0" w:rsidRDefault="00D377C0" w:rsidP="00BD7B05">
      <w:pPr>
        <w:spacing w:after="0" w:line="240" w:lineRule="auto"/>
        <w:contextualSpacing/>
        <w:rPr>
          <w:rFonts w:ascii="Arial" w:hAnsi="Arial" w:cs="Arial"/>
        </w:rPr>
      </w:pPr>
      <w:r>
        <w:rPr>
          <w:rFonts w:ascii="Arial" w:hAnsi="Arial" w:cs="Arial"/>
        </w:rPr>
        <w:t xml:space="preserve">Vehicle crime has been the central problem crime in 2016-17, it is not isolated to Richmond Borough, neighbouring boroughs have seen similar high crime increases, </w:t>
      </w:r>
      <w:r w:rsidR="00B26D06">
        <w:rPr>
          <w:rFonts w:ascii="Arial" w:hAnsi="Arial" w:cs="Arial"/>
        </w:rPr>
        <w:t>particularly</w:t>
      </w:r>
      <w:r>
        <w:rPr>
          <w:rFonts w:ascii="Arial" w:hAnsi="Arial" w:cs="Arial"/>
        </w:rPr>
        <w:t xml:space="preserve"> with Theft of Motor vehicles.</w:t>
      </w:r>
    </w:p>
    <w:p w:rsidR="00026DF6" w:rsidRDefault="00026DF6" w:rsidP="00BD7B05">
      <w:pPr>
        <w:spacing w:after="0" w:line="240" w:lineRule="auto"/>
        <w:contextualSpacing/>
        <w:rPr>
          <w:rFonts w:ascii="Arial" w:hAnsi="Arial" w:cs="Arial"/>
        </w:rPr>
      </w:pPr>
    </w:p>
    <w:p w:rsidR="00EB42CB" w:rsidRDefault="00026DF6" w:rsidP="00BD7B05">
      <w:pPr>
        <w:spacing w:after="0" w:line="240" w:lineRule="auto"/>
        <w:contextualSpacing/>
        <w:rPr>
          <w:rFonts w:ascii="Arial" w:hAnsi="Arial" w:cs="Arial"/>
        </w:rPr>
      </w:pPr>
      <w:r>
        <w:rPr>
          <w:rFonts w:ascii="Arial" w:hAnsi="Arial" w:cs="Arial"/>
        </w:rPr>
        <w:t xml:space="preserve">The four year trend shows that while Theft from Motor Vehicle is steadily falling, Theft of Motor Vehicle is rising </w:t>
      </w:r>
      <w:r w:rsidR="008738BC">
        <w:rPr>
          <w:rFonts w:ascii="Arial" w:hAnsi="Arial" w:cs="Arial"/>
        </w:rPr>
        <w:t>slowly;</w:t>
      </w:r>
      <w:r>
        <w:rPr>
          <w:rFonts w:ascii="Arial" w:hAnsi="Arial" w:cs="Arial"/>
        </w:rPr>
        <w:t xml:space="preserve"> overall offences in 2015/16 were up as well. </w:t>
      </w:r>
    </w:p>
    <w:p w:rsidR="00EB42CB" w:rsidRDefault="00EB42CB" w:rsidP="00BD7B05">
      <w:pPr>
        <w:spacing w:after="0" w:line="240" w:lineRule="auto"/>
        <w:contextualSpacing/>
        <w:rPr>
          <w:rFonts w:ascii="Arial" w:hAnsi="Arial" w:cs="Arial"/>
        </w:rPr>
      </w:pPr>
    </w:p>
    <w:p w:rsidR="00557578" w:rsidRDefault="00FA2765" w:rsidP="00BD7B05">
      <w:pPr>
        <w:spacing w:after="0" w:line="240" w:lineRule="auto"/>
        <w:contextualSpacing/>
        <w:rPr>
          <w:rFonts w:ascii="Arial" w:hAnsi="Arial" w:cs="Arial"/>
        </w:rPr>
      </w:pPr>
      <w:r>
        <w:rPr>
          <w:rFonts w:ascii="Arial" w:hAnsi="Arial" w:cs="Arial"/>
          <w:noProof/>
          <w:lang w:eastAsia="en-GB"/>
        </w:rPr>
        <w:drawing>
          <wp:inline distT="0" distB="0" distL="0" distR="0" wp14:anchorId="31ABBE06" wp14:editId="24A5C964">
            <wp:extent cx="4238625" cy="2562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pic:spPr>
                </pic:pic>
              </a:graphicData>
            </a:graphic>
          </wp:inline>
        </w:drawing>
      </w:r>
    </w:p>
    <w:p w:rsidR="00557578" w:rsidRDefault="00557578" w:rsidP="00BD7B05">
      <w:pPr>
        <w:spacing w:after="0" w:line="240" w:lineRule="auto"/>
        <w:contextualSpacing/>
        <w:rPr>
          <w:rFonts w:ascii="Arial" w:hAnsi="Arial" w:cs="Arial"/>
        </w:rPr>
      </w:pPr>
    </w:p>
    <w:p w:rsidR="00D377C0" w:rsidRDefault="00D377C0" w:rsidP="00BD7B05">
      <w:pPr>
        <w:spacing w:after="0" w:line="240" w:lineRule="auto"/>
        <w:contextualSpacing/>
        <w:rPr>
          <w:rFonts w:ascii="Arial" w:hAnsi="Arial" w:cs="Arial"/>
        </w:rPr>
      </w:pPr>
    </w:p>
    <w:p w:rsidR="00D377C0" w:rsidRDefault="00D377C0" w:rsidP="00BD7B05">
      <w:pPr>
        <w:spacing w:after="0" w:line="240" w:lineRule="auto"/>
        <w:contextualSpacing/>
        <w:rPr>
          <w:rFonts w:ascii="Arial" w:hAnsi="Arial" w:cs="Arial"/>
        </w:rPr>
      </w:pPr>
      <w:r>
        <w:rPr>
          <w:rFonts w:ascii="Arial" w:hAnsi="Arial" w:cs="Arial"/>
        </w:rPr>
        <w:t>Theft of Motor Vehicle offences have risen by 33% between April-Nov 2016, with two wheel thefts being the main driver from April to October</w:t>
      </w:r>
      <w:r w:rsidR="007A525D">
        <w:rPr>
          <w:rFonts w:ascii="Arial" w:hAnsi="Arial" w:cs="Arial"/>
        </w:rPr>
        <w:t>.</w:t>
      </w:r>
      <w:r>
        <w:rPr>
          <w:rFonts w:ascii="Arial" w:hAnsi="Arial" w:cs="Arial"/>
        </w:rPr>
        <w:t xml:space="preserve"> Targeted police responses to this issue have reduced the two wheel aspect of Theft of Motor Vehicle from midsummer onwards.</w:t>
      </w:r>
      <w:r w:rsidR="003D7C34">
        <w:rPr>
          <w:rFonts w:ascii="Arial" w:hAnsi="Arial" w:cs="Arial"/>
        </w:rPr>
        <w:t xml:space="preserve"> </w:t>
      </w:r>
      <w:r w:rsidR="008D6942">
        <w:rPr>
          <w:rFonts w:ascii="Arial" w:hAnsi="Arial" w:cs="Arial"/>
        </w:rPr>
        <w:t>The trend as of November 2016 was improving regarding two wheel offences.</w:t>
      </w:r>
    </w:p>
    <w:p w:rsidR="00D377C0" w:rsidRDefault="00D377C0" w:rsidP="00BD7B05">
      <w:pPr>
        <w:spacing w:after="0" w:line="240" w:lineRule="auto"/>
        <w:contextualSpacing/>
        <w:rPr>
          <w:rFonts w:ascii="Arial" w:hAnsi="Arial" w:cs="Arial"/>
        </w:rPr>
      </w:pPr>
    </w:p>
    <w:p w:rsidR="00D377C0" w:rsidRDefault="00D377C0" w:rsidP="00BD7B05">
      <w:pPr>
        <w:spacing w:after="0" w:line="240" w:lineRule="auto"/>
        <w:contextualSpacing/>
        <w:rPr>
          <w:rFonts w:ascii="Arial" w:hAnsi="Arial" w:cs="Arial"/>
        </w:rPr>
      </w:pPr>
      <w:r>
        <w:rPr>
          <w:rFonts w:ascii="Arial" w:hAnsi="Arial" w:cs="Arial"/>
        </w:rPr>
        <w:lastRenderedPageBreak/>
        <w:t xml:space="preserve">Mopeds and scooters have been the main vehicle type targeted, with cross border offenders identified. Steadily from Autumn 2015, mopeds and scooters replaced cars as the main vehicle type, by summer 2016, almost 70% of all Theft of Motor Vehicle offences were mopeds or scooters. Insecurity was not an issue with these </w:t>
      </w:r>
      <w:r w:rsidR="008D6942">
        <w:rPr>
          <w:rFonts w:ascii="Arial" w:hAnsi="Arial" w:cs="Arial"/>
        </w:rPr>
        <w:t>vehicles, barely</w:t>
      </w:r>
      <w:r>
        <w:rPr>
          <w:rFonts w:ascii="Arial" w:hAnsi="Arial" w:cs="Arial"/>
        </w:rPr>
        <w:t xml:space="preserve"> 1% of these offences involved insecurity, with suspects using bolt cutters, angle grinders or “barrelling”, to steal these vehicles.</w:t>
      </w:r>
      <w:r w:rsidR="008D6942">
        <w:rPr>
          <w:rFonts w:ascii="Arial" w:hAnsi="Arial" w:cs="Arial"/>
        </w:rPr>
        <w:t xml:space="preserve"> It should be noted that theft of motor vehicle has always had very low insecurity percentages.</w:t>
      </w:r>
    </w:p>
    <w:p w:rsidR="008D6942" w:rsidRDefault="008D6942" w:rsidP="00BD7B05">
      <w:pPr>
        <w:spacing w:after="0" w:line="240" w:lineRule="auto"/>
        <w:contextualSpacing/>
        <w:rPr>
          <w:rFonts w:ascii="Arial" w:hAnsi="Arial" w:cs="Arial"/>
        </w:rPr>
      </w:pPr>
    </w:p>
    <w:p w:rsidR="008D6942" w:rsidRDefault="008D6942" w:rsidP="00BD7B05">
      <w:pPr>
        <w:spacing w:after="0" w:line="240" w:lineRule="auto"/>
        <w:contextualSpacing/>
        <w:rPr>
          <w:rFonts w:ascii="Arial" w:hAnsi="Arial" w:cs="Arial"/>
        </w:rPr>
      </w:pPr>
      <w:r>
        <w:rPr>
          <w:rFonts w:ascii="Arial" w:hAnsi="Arial" w:cs="Arial"/>
        </w:rPr>
        <w:t>Theft from Motor Vehicle offences have risen by 25% between April-Nov 2016, this crime type is consistently a volume crime on the borough and vehicle insecurity remains a real problem.</w:t>
      </w:r>
    </w:p>
    <w:p w:rsidR="008D6942" w:rsidRDefault="008D6942" w:rsidP="00BD7B05">
      <w:pPr>
        <w:spacing w:after="0" w:line="240" w:lineRule="auto"/>
        <w:contextualSpacing/>
        <w:rPr>
          <w:rFonts w:ascii="Arial" w:hAnsi="Arial" w:cs="Arial"/>
        </w:rPr>
      </w:pPr>
      <w:r>
        <w:rPr>
          <w:rFonts w:ascii="Arial" w:hAnsi="Arial" w:cs="Arial"/>
        </w:rPr>
        <w:br/>
        <w:t>Despite communication campaigns targeting vehicle security</w:t>
      </w:r>
      <w:r w:rsidR="007A525D">
        <w:rPr>
          <w:rFonts w:ascii="Arial" w:hAnsi="Arial" w:cs="Arial"/>
        </w:rPr>
        <w:t xml:space="preserve"> and </w:t>
      </w:r>
      <w:r w:rsidR="00C70C7C">
        <w:rPr>
          <w:rFonts w:ascii="Arial" w:hAnsi="Arial" w:cs="Arial"/>
        </w:rPr>
        <w:t>advising not</w:t>
      </w:r>
      <w:r>
        <w:rPr>
          <w:rFonts w:ascii="Arial" w:hAnsi="Arial" w:cs="Arial"/>
        </w:rPr>
        <w:t xml:space="preserve"> leaving items on show in vehicles, the insecurity percentages remain around 12-13%</w:t>
      </w:r>
      <w:r w:rsidR="00CC2EA3">
        <w:rPr>
          <w:rFonts w:ascii="Arial" w:hAnsi="Arial" w:cs="Arial"/>
        </w:rPr>
        <w:t xml:space="preserve">, the community safety </w:t>
      </w:r>
      <w:r w:rsidR="00681F45">
        <w:rPr>
          <w:rFonts w:ascii="Arial" w:hAnsi="Arial" w:cs="Arial"/>
        </w:rPr>
        <w:t>partnership will</w:t>
      </w:r>
      <w:r w:rsidR="00CC2EA3">
        <w:rPr>
          <w:rFonts w:ascii="Arial" w:hAnsi="Arial" w:cs="Arial"/>
        </w:rPr>
        <w:t xml:space="preserve"> look at the </w:t>
      </w:r>
      <w:r w:rsidR="00681F45">
        <w:rPr>
          <w:rFonts w:ascii="Arial" w:hAnsi="Arial" w:cs="Arial"/>
        </w:rPr>
        <w:t>most</w:t>
      </w:r>
      <w:r w:rsidR="00CC2EA3">
        <w:rPr>
          <w:rFonts w:ascii="Arial" w:hAnsi="Arial" w:cs="Arial"/>
        </w:rPr>
        <w:t xml:space="preserve"> effective ways to get this message out to residents in the coming year. </w:t>
      </w:r>
      <w:r>
        <w:rPr>
          <w:rFonts w:ascii="Arial" w:hAnsi="Arial" w:cs="Arial"/>
        </w:rPr>
        <w:t>Analysis shows that laptops, satnavs and other valuables are left on display and vehicles remain unlocked.</w:t>
      </w:r>
    </w:p>
    <w:p w:rsidR="008D6942" w:rsidRDefault="008D6942" w:rsidP="00BD7B05">
      <w:pPr>
        <w:spacing w:after="0" w:line="240" w:lineRule="auto"/>
        <w:contextualSpacing/>
        <w:rPr>
          <w:rFonts w:ascii="Arial" w:hAnsi="Arial" w:cs="Arial"/>
        </w:rPr>
      </w:pPr>
    </w:p>
    <w:p w:rsidR="008D6942" w:rsidRDefault="008D6942" w:rsidP="00BD7B05">
      <w:pPr>
        <w:spacing w:after="0" w:line="240" w:lineRule="auto"/>
        <w:contextualSpacing/>
        <w:rPr>
          <w:rFonts w:ascii="Arial" w:hAnsi="Arial" w:cs="Arial"/>
        </w:rPr>
      </w:pPr>
      <w:r>
        <w:rPr>
          <w:rFonts w:ascii="Arial" w:hAnsi="Arial" w:cs="Arial"/>
        </w:rPr>
        <w:t>It is a difficult situation for community safety where the constant messages are not being heeded, there seems to be a feeling that as Richmond is a safe borough, security of property and vehicles is not that important by a significant minority</w:t>
      </w:r>
      <w:r w:rsidR="003D4501">
        <w:rPr>
          <w:rFonts w:ascii="Arial" w:hAnsi="Arial" w:cs="Arial"/>
        </w:rPr>
        <w:t xml:space="preserve"> of residents. However, Richmond is a saf</w:t>
      </w:r>
      <w:r>
        <w:rPr>
          <w:rFonts w:ascii="Arial" w:hAnsi="Arial" w:cs="Arial"/>
        </w:rPr>
        <w:t xml:space="preserve">e </w:t>
      </w:r>
      <w:r w:rsidR="00681F45">
        <w:rPr>
          <w:rFonts w:ascii="Arial" w:hAnsi="Arial" w:cs="Arial"/>
        </w:rPr>
        <w:t>borough,</w:t>
      </w:r>
      <w:r w:rsidR="00CC2EA3">
        <w:rPr>
          <w:rFonts w:ascii="Arial" w:hAnsi="Arial" w:cs="Arial"/>
        </w:rPr>
        <w:t xml:space="preserve"> neighbouring a few boroughs</w:t>
      </w:r>
      <w:r>
        <w:rPr>
          <w:rFonts w:ascii="Arial" w:hAnsi="Arial" w:cs="Arial"/>
        </w:rPr>
        <w:t xml:space="preserve"> with </w:t>
      </w:r>
      <w:r w:rsidR="00CC2EA3">
        <w:rPr>
          <w:rFonts w:ascii="Arial" w:hAnsi="Arial" w:cs="Arial"/>
        </w:rPr>
        <w:t>higher crime levels</w:t>
      </w:r>
      <w:r>
        <w:rPr>
          <w:rFonts w:ascii="Arial" w:hAnsi="Arial" w:cs="Arial"/>
        </w:rPr>
        <w:t xml:space="preserve"> a</w:t>
      </w:r>
      <w:r w:rsidR="003D4501">
        <w:rPr>
          <w:rFonts w:ascii="Arial" w:hAnsi="Arial" w:cs="Arial"/>
        </w:rPr>
        <w:t>nd</w:t>
      </w:r>
      <w:r>
        <w:rPr>
          <w:rFonts w:ascii="Arial" w:hAnsi="Arial" w:cs="Arial"/>
        </w:rPr>
        <w:t xml:space="preserve"> can be seen by criminals as a soft target, </w:t>
      </w:r>
      <w:r w:rsidR="007A525D">
        <w:rPr>
          <w:rFonts w:ascii="Arial" w:hAnsi="Arial" w:cs="Arial"/>
        </w:rPr>
        <w:t xml:space="preserve">complacency regarding crime prevention </w:t>
      </w:r>
      <w:r>
        <w:rPr>
          <w:rFonts w:ascii="Arial" w:hAnsi="Arial" w:cs="Arial"/>
        </w:rPr>
        <w:t>will only make this worse.</w:t>
      </w:r>
    </w:p>
    <w:p w:rsidR="008D6942" w:rsidRDefault="008D6942" w:rsidP="00BD7B05">
      <w:pPr>
        <w:spacing w:after="0" w:line="240" w:lineRule="auto"/>
        <w:contextualSpacing/>
        <w:rPr>
          <w:rFonts w:ascii="Arial" w:hAnsi="Arial" w:cs="Arial"/>
        </w:rPr>
      </w:pPr>
    </w:p>
    <w:p w:rsidR="00AF7337" w:rsidRDefault="008D6942" w:rsidP="00BD7B05">
      <w:pPr>
        <w:spacing w:after="0" w:line="240" w:lineRule="auto"/>
        <w:contextualSpacing/>
        <w:rPr>
          <w:rFonts w:ascii="Arial" w:hAnsi="Arial" w:cs="Arial"/>
        </w:rPr>
      </w:pPr>
      <w:r>
        <w:rPr>
          <w:rFonts w:ascii="Arial" w:hAnsi="Arial" w:cs="Arial"/>
        </w:rPr>
        <w:t>When insecure data is collated for Vehicle Crime,</w:t>
      </w:r>
      <w:r w:rsidR="00AF7337">
        <w:rPr>
          <w:rFonts w:ascii="Arial" w:hAnsi="Arial" w:cs="Arial"/>
        </w:rPr>
        <w:t xml:space="preserve"> </w:t>
      </w:r>
      <w:r>
        <w:rPr>
          <w:rFonts w:ascii="Arial" w:hAnsi="Arial" w:cs="Arial"/>
        </w:rPr>
        <w:t xml:space="preserve">Burglary </w:t>
      </w:r>
      <w:r w:rsidR="008738BC">
        <w:rPr>
          <w:rFonts w:ascii="Arial" w:hAnsi="Arial" w:cs="Arial"/>
        </w:rPr>
        <w:t>and Pedal</w:t>
      </w:r>
      <w:r>
        <w:rPr>
          <w:rFonts w:ascii="Arial" w:hAnsi="Arial" w:cs="Arial"/>
        </w:rPr>
        <w:t xml:space="preserve"> Cycle Theft since April 2</w:t>
      </w:r>
      <w:r w:rsidR="00AF7337">
        <w:rPr>
          <w:rFonts w:ascii="Arial" w:hAnsi="Arial" w:cs="Arial"/>
        </w:rPr>
        <w:t>015, the overall trend shows a 2</w:t>
      </w:r>
      <w:r>
        <w:rPr>
          <w:rFonts w:ascii="Arial" w:hAnsi="Arial" w:cs="Arial"/>
        </w:rPr>
        <w:t>% improvement in figures since the targeted campaigns started with Pedal Cycle Theft and Theft from Motor Vehicle showing the best improvement.</w:t>
      </w:r>
      <w:r w:rsidR="00776642">
        <w:rPr>
          <w:rFonts w:ascii="Arial" w:hAnsi="Arial" w:cs="Arial"/>
        </w:rPr>
        <w:t xml:space="preserve"> Residential Burglary remains the main concern. It should be noted that securing a residential property is a far more effective deterrent than securing a non-residential property</w:t>
      </w:r>
      <w:r w:rsidR="007A525D">
        <w:rPr>
          <w:rFonts w:ascii="Arial" w:hAnsi="Arial" w:cs="Arial"/>
        </w:rPr>
        <w:t>, such as a shed</w:t>
      </w:r>
      <w:r w:rsidR="00776642">
        <w:rPr>
          <w:rFonts w:ascii="Arial" w:hAnsi="Arial" w:cs="Arial"/>
        </w:rPr>
        <w:t xml:space="preserve">. </w:t>
      </w:r>
      <w:r w:rsidR="00AF7337">
        <w:rPr>
          <w:rFonts w:ascii="Arial" w:hAnsi="Arial" w:cs="Arial"/>
        </w:rPr>
        <w:t>It should not be forgotten that security figures are still 85% secure at least but it’s the fine margins of preventable crime which are the concern.</w:t>
      </w:r>
    </w:p>
    <w:p w:rsidR="00AF7337" w:rsidRDefault="00AF7337" w:rsidP="00BD7B05">
      <w:pPr>
        <w:spacing w:after="0" w:line="240" w:lineRule="auto"/>
        <w:contextualSpacing/>
        <w:rPr>
          <w:rFonts w:ascii="Arial" w:hAnsi="Arial" w:cs="Arial"/>
        </w:rPr>
      </w:pPr>
    </w:p>
    <w:p w:rsidR="008D6942" w:rsidRDefault="00776642" w:rsidP="00BD7B05">
      <w:pPr>
        <w:spacing w:after="0" w:line="240" w:lineRule="auto"/>
        <w:contextualSpacing/>
        <w:rPr>
          <w:rFonts w:ascii="Arial" w:hAnsi="Arial" w:cs="Arial"/>
        </w:rPr>
      </w:pPr>
      <w:r>
        <w:rPr>
          <w:rFonts w:ascii="Arial" w:hAnsi="Arial" w:cs="Arial"/>
        </w:rPr>
        <w:t xml:space="preserve">(A criminal could easily break a padlock on a </w:t>
      </w:r>
      <w:r w:rsidR="008738BC">
        <w:rPr>
          <w:rFonts w:ascii="Arial" w:hAnsi="Arial" w:cs="Arial"/>
        </w:rPr>
        <w:t>shed;</w:t>
      </w:r>
      <w:r>
        <w:rPr>
          <w:rFonts w:ascii="Arial" w:hAnsi="Arial" w:cs="Arial"/>
        </w:rPr>
        <w:t xml:space="preserve"> </w:t>
      </w:r>
      <w:r w:rsidR="00C70C7C">
        <w:rPr>
          <w:rFonts w:ascii="Arial" w:hAnsi="Arial" w:cs="Arial"/>
        </w:rPr>
        <w:t>however,</w:t>
      </w:r>
      <w:r>
        <w:rPr>
          <w:rFonts w:ascii="Arial" w:hAnsi="Arial" w:cs="Arial"/>
        </w:rPr>
        <w:t xml:space="preserve"> this padlock would denote a secure location. A secure house would involve a much higher challenge to the offender)</w:t>
      </w:r>
    </w:p>
    <w:p w:rsidR="008D6942" w:rsidRDefault="008D6942" w:rsidP="00BD7B05">
      <w:pPr>
        <w:spacing w:after="0" w:line="240" w:lineRule="auto"/>
        <w:contextualSpacing/>
        <w:rPr>
          <w:rFonts w:ascii="Arial" w:hAnsi="Arial" w:cs="Arial"/>
        </w:rPr>
      </w:pPr>
    </w:p>
    <w:p w:rsidR="00D377C0" w:rsidRDefault="008D6942" w:rsidP="00BD7B05">
      <w:pPr>
        <w:spacing w:after="0" w:line="240" w:lineRule="auto"/>
        <w:contextualSpacing/>
        <w:rPr>
          <w:rFonts w:ascii="Arial" w:hAnsi="Arial" w:cs="Arial"/>
        </w:rPr>
      </w:pPr>
      <w:r>
        <w:rPr>
          <w:rFonts w:ascii="Arial" w:hAnsi="Arial" w:cs="Arial"/>
        </w:rPr>
        <w:t>All insecure data is based on CRIS reports where this information has been clearly recorded</w:t>
      </w:r>
    </w:p>
    <w:p w:rsidR="000E4E95" w:rsidRDefault="000E4E95" w:rsidP="00BD7B05">
      <w:pPr>
        <w:spacing w:after="0" w:line="240" w:lineRule="auto"/>
        <w:contextualSpacing/>
        <w:rPr>
          <w:rFonts w:ascii="Arial" w:hAnsi="Arial" w:cs="Arial"/>
        </w:rPr>
      </w:pPr>
    </w:p>
    <w:p w:rsidR="00CC4E98" w:rsidRDefault="00CC4E98" w:rsidP="00CC4E98">
      <w:pPr>
        <w:rPr>
          <w:rFonts w:ascii="Arial" w:eastAsia="Times New Roman" w:hAnsi="Arial" w:cs="Arial"/>
          <w:b/>
          <w:u w:val="single"/>
          <w:lang w:val="en-US"/>
        </w:rPr>
      </w:pPr>
      <w:r w:rsidRPr="00E02599">
        <w:rPr>
          <w:rFonts w:ascii="Arial" w:eastAsia="Times New Roman" w:hAnsi="Arial" w:cs="Arial"/>
          <w:b/>
          <w:u w:val="single"/>
          <w:lang w:val="en-US"/>
        </w:rPr>
        <w:t xml:space="preserve">ASB </w:t>
      </w:r>
    </w:p>
    <w:p w:rsidR="00CC4E98" w:rsidRDefault="00CC4E98" w:rsidP="00CC4E98">
      <w:pPr>
        <w:rPr>
          <w:rFonts w:ascii="Arial" w:eastAsia="Times New Roman" w:hAnsi="Arial" w:cs="Arial"/>
          <w:lang w:val="en-US"/>
        </w:rPr>
      </w:pPr>
      <w:r>
        <w:rPr>
          <w:rFonts w:ascii="Arial" w:eastAsia="Times New Roman" w:hAnsi="Arial" w:cs="Arial"/>
          <w:lang w:val="en-US"/>
        </w:rPr>
        <w:t>Council recorded ASB is a mix of council internal staff reporting and resident reporting, it is mostly environmental ASB(such as litter, fly-tipping and graffiti), unlike police recorded ASB which is mostly to do with more traditionally classified human interaction (</w:t>
      </w:r>
      <w:proofErr w:type="spellStart"/>
      <w:r>
        <w:rPr>
          <w:rFonts w:ascii="Arial" w:eastAsia="Times New Roman" w:hAnsi="Arial" w:cs="Arial"/>
          <w:lang w:val="en-US"/>
        </w:rPr>
        <w:t>neighbour</w:t>
      </w:r>
      <w:proofErr w:type="spellEnd"/>
      <w:r>
        <w:rPr>
          <w:rFonts w:ascii="Arial" w:eastAsia="Times New Roman" w:hAnsi="Arial" w:cs="Arial"/>
          <w:lang w:val="en-US"/>
        </w:rPr>
        <w:t xml:space="preserve"> disputes, rowdy </w:t>
      </w:r>
      <w:proofErr w:type="spellStart"/>
      <w:r>
        <w:rPr>
          <w:rFonts w:ascii="Arial" w:eastAsia="Times New Roman" w:hAnsi="Arial" w:cs="Arial"/>
          <w:lang w:val="en-US"/>
        </w:rPr>
        <w:t>behaviour</w:t>
      </w:r>
      <w:proofErr w:type="spellEnd"/>
      <w:r>
        <w:rPr>
          <w:rFonts w:ascii="Arial" w:eastAsia="Times New Roman" w:hAnsi="Arial" w:cs="Arial"/>
          <w:lang w:val="en-US"/>
        </w:rPr>
        <w:t>, vehicle nuisance)</w:t>
      </w:r>
    </w:p>
    <w:p w:rsidR="00CC4E98" w:rsidRPr="00CC4E98" w:rsidRDefault="00CC4E98" w:rsidP="00CC4E98">
      <w:pPr>
        <w:rPr>
          <w:rFonts w:ascii="Arial" w:eastAsia="Times New Roman" w:hAnsi="Arial" w:cs="Arial"/>
          <w:b/>
          <w:u w:val="single"/>
          <w:lang w:val="en-US"/>
        </w:rPr>
      </w:pPr>
      <w:r w:rsidRPr="00CC4E98">
        <w:rPr>
          <w:rFonts w:ascii="Arial" w:eastAsia="Times New Roman" w:hAnsi="Arial" w:cs="Arial"/>
          <w:b/>
          <w:u w:val="single"/>
          <w:lang w:val="en-US"/>
        </w:rPr>
        <w:t>Council</w:t>
      </w:r>
    </w:p>
    <w:p w:rsidR="00C232F1" w:rsidRDefault="00CC4E98" w:rsidP="00CC4E98">
      <w:pPr>
        <w:rPr>
          <w:rFonts w:ascii="Arial" w:eastAsia="Times New Roman" w:hAnsi="Arial" w:cs="Arial"/>
          <w:lang w:val="en-US"/>
        </w:rPr>
      </w:pPr>
      <w:r>
        <w:rPr>
          <w:rFonts w:ascii="Arial" w:eastAsia="Times New Roman" w:hAnsi="Arial" w:cs="Arial"/>
          <w:lang w:val="en-US"/>
        </w:rPr>
        <w:t xml:space="preserve">Council recorded ASB is currently showing a rise of 30% between April and November 2016, (up from 3585 to 4702 reports) this is the busiest period for ASB and is expected to remain the same. </w:t>
      </w:r>
    </w:p>
    <w:p w:rsidR="00CC4E98" w:rsidRDefault="00CC4E98" w:rsidP="00CC4E98">
      <w:pPr>
        <w:rPr>
          <w:rFonts w:ascii="Arial" w:eastAsia="Times New Roman" w:hAnsi="Arial" w:cs="Arial"/>
          <w:lang w:val="en-US"/>
        </w:rPr>
      </w:pPr>
      <w:r>
        <w:rPr>
          <w:rFonts w:ascii="Arial" w:eastAsia="Times New Roman" w:hAnsi="Arial" w:cs="Arial"/>
          <w:lang w:val="en-US"/>
        </w:rPr>
        <w:t xml:space="preserve">Fly-tipping and Graffiti have seen the highest rises in the April-Nov 16 period, the rise in Graffiti is due to resident driven reporting of graffiti issues during this period while fly-tipping has been a consistent concern in Greater London for the last few years.  (However more </w:t>
      </w:r>
      <w:r>
        <w:rPr>
          <w:rFonts w:ascii="Arial" w:eastAsia="Times New Roman" w:hAnsi="Arial" w:cs="Arial"/>
          <w:lang w:val="en-US"/>
        </w:rPr>
        <w:lastRenderedPageBreak/>
        <w:t>than a third of incidents recorded as fly-tipping were related to bin bags rather than household appliances, fixtures and fittings). Noise reports have been reduced in 2016-17.</w:t>
      </w:r>
    </w:p>
    <w:p w:rsidR="00CC4E98" w:rsidRDefault="00CC4E98" w:rsidP="00CC4E98">
      <w:pPr>
        <w:rPr>
          <w:rFonts w:ascii="Arial" w:eastAsia="Times New Roman" w:hAnsi="Arial" w:cs="Arial"/>
          <w:lang w:val="en-US"/>
        </w:rPr>
      </w:pPr>
      <w:r>
        <w:rPr>
          <w:rFonts w:ascii="Arial" w:eastAsia="Times New Roman" w:hAnsi="Arial" w:cs="Arial"/>
          <w:lang w:val="en-US"/>
        </w:rPr>
        <w:t xml:space="preserve">The three main wards are South Richmond, </w:t>
      </w:r>
      <w:proofErr w:type="spellStart"/>
      <w:r>
        <w:rPr>
          <w:rFonts w:ascii="Arial" w:eastAsia="Times New Roman" w:hAnsi="Arial" w:cs="Arial"/>
          <w:lang w:val="en-US"/>
        </w:rPr>
        <w:t>Twickenham</w:t>
      </w:r>
      <w:proofErr w:type="spellEnd"/>
      <w:r>
        <w:rPr>
          <w:rFonts w:ascii="Arial" w:eastAsia="Times New Roman" w:hAnsi="Arial" w:cs="Arial"/>
          <w:lang w:val="en-US"/>
        </w:rPr>
        <w:t xml:space="preserve"> Riverside and East Sheen.</w:t>
      </w:r>
    </w:p>
    <w:p w:rsidR="00CC4E98" w:rsidRDefault="00CC4E98" w:rsidP="00CC4E98">
      <w:pPr>
        <w:rPr>
          <w:rFonts w:ascii="Arial" w:eastAsia="Times New Roman" w:hAnsi="Arial" w:cs="Arial"/>
          <w:lang w:val="en-US"/>
        </w:rPr>
      </w:pPr>
      <w:r>
        <w:rPr>
          <w:rFonts w:ascii="Arial" w:eastAsia="Times New Roman" w:hAnsi="Arial" w:cs="Arial"/>
          <w:lang w:val="en-US"/>
        </w:rPr>
        <w:t>There is a mix of local resident concern and established issues on the borough over the last five years, there can be targeted resident efforts to report some categories of ASB with lead to rises in report totals.</w:t>
      </w:r>
    </w:p>
    <w:p w:rsidR="00CC4E98" w:rsidRPr="00CC4E98" w:rsidRDefault="00CC4E98" w:rsidP="00CC4E98">
      <w:pPr>
        <w:rPr>
          <w:rFonts w:ascii="Arial" w:eastAsia="Times New Roman" w:hAnsi="Arial" w:cs="Arial"/>
          <w:b/>
          <w:lang w:val="en-US"/>
        </w:rPr>
      </w:pPr>
      <w:r w:rsidRPr="00CC4E98">
        <w:rPr>
          <w:rFonts w:ascii="Arial" w:eastAsia="Times New Roman" w:hAnsi="Arial" w:cs="Arial"/>
          <w:b/>
          <w:u w:val="single"/>
          <w:lang w:val="en-US"/>
        </w:rPr>
        <w:t>Police</w:t>
      </w:r>
    </w:p>
    <w:p w:rsidR="00CC4E98" w:rsidRDefault="00CC4E98" w:rsidP="00CC4E98">
      <w:pPr>
        <w:rPr>
          <w:rFonts w:ascii="Arial" w:eastAsia="Times New Roman" w:hAnsi="Arial" w:cs="Arial"/>
          <w:lang w:val="en-US"/>
        </w:rPr>
      </w:pPr>
      <w:r>
        <w:rPr>
          <w:rFonts w:ascii="Arial" w:eastAsia="Times New Roman" w:hAnsi="Arial" w:cs="Arial"/>
          <w:lang w:val="en-US"/>
        </w:rPr>
        <w:t>Police recorded ASB has risen 7% (from 2671 to 2852 calls) between April and November 2016.</w:t>
      </w:r>
    </w:p>
    <w:p w:rsidR="00CC4E98" w:rsidRDefault="00CC4E98" w:rsidP="00CC4E98">
      <w:pPr>
        <w:rPr>
          <w:rFonts w:ascii="Arial" w:eastAsia="Times New Roman" w:hAnsi="Arial" w:cs="Arial"/>
          <w:lang w:val="en-US"/>
        </w:rPr>
      </w:pPr>
      <w:r>
        <w:rPr>
          <w:rFonts w:ascii="Arial" w:eastAsia="Times New Roman" w:hAnsi="Arial" w:cs="Arial"/>
          <w:lang w:val="en-US"/>
        </w:rPr>
        <w:t xml:space="preserve">The main wards were </w:t>
      </w:r>
      <w:proofErr w:type="spellStart"/>
      <w:r>
        <w:rPr>
          <w:rFonts w:ascii="Arial" w:eastAsia="Times New Roman" w:hAnsi="Arial" w:cs="Arial"/>
          <w:lang w:val="en-US"/>
        </w:rPr>
        <w:t>Twickenham</w:t>
      </w:r>
      <w:proofErr w:type="spellEnd"/>
      <w:r>
        <w:rPr>
          <w:rFonts w:ascii="Arial" w:eastAsia="Times New Roman" w:hAnsi="Arial" w:cs="Arial"/>
          <w:lang w:val="en-US"/>
        </w:rPr>
        <w:t xml:space="preserve"> Riverside, Hampton North and South Richmond. The two town </w:t>
      </w:r>
      <w:proofErr w:type="spellStart"/>
      <w:r>
        <w:rPr>
          <w:rFonts w:ascii="Arial" w:eastAsia="Times New Roman" w:hAnsi="Arial" w:cs="Arial"/>
          <w:lang w:val="en-US"/>
        </w:rPr>
        <w:t>centre</w:t>
      </w:r>
      <w:proofErr w:type="spellEnd"/>
      <w:r>
        <w:rPr>
          <w:rFonts w:ascii="Arial" w:eastAsia="Times New Roman" w:hAnsi="Arial" w:cs="Arial"/>
          <w:lang w:val="en-US"/>
        </w:rPr>
        <w:t xml:space="preserve"> wards are traditionally in the top three, while Hampton North suffers from cross border ASB on the Hounslow border. South Richmond saw a reduction in ASB.</w:t>
      </w:r>
    </w:p>
    <w:p w:rsidR="00CC4E98" w:rsidRDefault="00CC4E98" w:rsidP="00CC4E98">
      <w:pPr>
        <w:rPr>
          <w:rFonts w:ascii="Arial" w:eastAsia="Times New Roman" w:hAnsi="Arial" w:cs="Arial"/>
          <w:lang w:val="en-US"/>
        </w:rPr>
      </w:pPr>
      <w:r>
        <w:rPr>
          <w:rFonts w:ascii="Arial" w:eastAsia="Times New Roman" w:hAnsi="Arial" w:cs="Arial"/>
          <w:lang w:val="en-US"/>
        </w:rPr>
        <w:t xml:space="preserve">Police recorded ASB is generally related to human interaction and behavior, nuisance </w:t>
      </w:r>
      <w:proofErr w:type="spellStart"/>
      <w:r>
        <w:rPr>
          <w:rFonts w:ascii="Arial" w:eastAsia="Times New Roman" w:hAnsi="Arial" w:cs="Arial"/>
          <w:lang w:val="en-US"/>
        </w:rPr>
        <w:t>neighbours</w:t>
      </w:r>
      <w:proofErr w:type="spellEnd"/>
      <w:r>
        <w:rPr>
          <w:rFonts w:ascii="Arial" w:eastAsia="Times New Roman" w:hAnsi="Arial" w:cs="Arial"/>
          <w:lang w:val="en-US"/>
        </w:rPr>
        <w:t xml:space="preserve"> and rowdy </w:t>
      </w:r>
      <w:proofErr w:type="spellStart"/>
      <w:r>
        <w:rPr>
          <w:rFonts w:ascii="Arial" w:eastAsia="Times New Roman" w:hAnsi="Arial" w:cs="Arial"/>
          <w:lang w:val="en-US"/>
        </w:rPr>
        <w:t>behaviour</w:t>
      </w:r>
      <w:proofErr w:type="spellEnd"/>
      <w:r>
        <w:rPr>
          <w:rFonts w:ascii="Arial" w:eastAsia="Times New Roman" w:hAnsi="Arial" w:cs="Arial"/>
          <w:lang w:val="en-US"/>
        </w:rPr>
        <w:t>, this has not changed in 2016-17</w:t>
      </w:r>
    </w:p>
    <w:p w:rsidR="00CC4E98" w:rsidRDefault="00CC4E98" w:rsidP="00CC4E98">
      <w:pPr>
        <w:rPr>
          <w:rFonts w:ascii="Arial" w:eastAsia="Times New Roman" w:hAnsi="Arial" w:cs="Arial"/>
          <w:lang w:val="en-US"/>
        </w:rPr>
      </w:pPr>
      <w:r>
        <w:rPr>
          <w:rFonts w:ascii="Arial" w:eastAsia="Times New Roman" w:hAnsi="Arial" w:cs="Arial"/>
          <w:lang w:val="en-US"/>
        </w:rPr>
        <w:t>The ASB situation in general is showing a trend towards a rise in ASB for 2016-17, partly due to increased resident reporting and confidence in general reporting. Repeat caller issues from the same victim remain the most sensitive side of ASB in Richmond, these issues need a careful response and a multi-agency focus. Due to this, they are the hardest calls to deal with, sometimes creating their own hotspot in quieter wards.</w:t>
      </w:r>
    </w:p>
    <w:p w:rsidR="00CC4E98" w:rsidRDefault="00CC4E98" w:rsidP="00CC4E98">
      <w:pPr>
        <w:rPr>
          <w:rFonts w:ascii="Arial" w:eastAsia="Times New Roman" w:hAnsi="Arial" w:cs="Arial"/>
          <w:b/>
          <w:u w:val="single"/>
          <w:lang w:val="en-US"/>
        </w:rPr>
      </w:pPr>
      <w:r w:rsidRPr="00617503">
        <w:rPr>
          <w:rFonts w:ascii="Arial" w:eastAsia="Times New Roman" w:hAnsi="Arial" w:cs="Arial"/>
          <w:b/>
          <w:u w:val="single"/>
          <w:lang w:val="en-US"/>
        </w:rPr>
        <w:t>H</w:t>
      </w:r>
      <w:r>
        <w:rPr>
          <w:rFonts w:ascii="Arial" w:eastAsia="Times New Roman" w:hAnsi="Arial" w:cs="Arial"/>
          <w:b/>
          <w:u w:val="single"/>
          <w:lang w:val="en-US"/>
        </w:rPr>
        <w:t>omelessness</w:t>
      </w:r>
    </w:p>
    <w:p w:rsidR="00CC4E98" w:rsidRDefault="00CC4E98" w:rsidP="00CC4E98">
      <w:pPr>
        <w:rPr>
          <w:rFonts w:ascii="Arial" w:eastAsia="Times New Roman" w:hAnsi="Arial" w:cs="Arial"/>
          <w:lang w:val="en-US"/>
        </w:rPr>
      </w:pPr>
      <w:r>
        <w:rPr>
          <w:rFonts w:ascii="Arial" w:eastAsia="Times New Roman" w:hAnsi="Arial" w:cs="Arial"/>
          <w:lang w:val="en-US"/>
        </w:rPr>
        <w:t xml:space="preserve">Homeless people are at greater risk of being a victim to some types of crime. </w:t>
      </w:r>
      <w:r w:rsidRPr="00617503">
        <w:rPr>
          <w:rFonts w:ascii="Arial" w:eastAsia="Times New Roman" w:hAnsi="Arial" w:cs="Arial"/>
          <w:lang w:val="en-US"/>
        </w:rPr>
        <w:t>The following data was reported by local authority homelessness returns for 2015-16</w:t>
      </w:r>
      <w:r>
        <w:rPr>
          <w:rFonts w:ascii="Arial" w:eastAsia="Times New Roman" w:hAnsi="Arial" w:cs="Arial"/>
          <w:lang w:val="en-US"/>
        </w:rPr>
        <w:t>:</w:t>
      </w:r>
    </w:p>
    <w:p w:rsidR="00CC4E98" w:rsidRDefault="00CC4E98" w:rsidP="00CC4E98">
      <w:pPr>
        <w:pStyle w:val="ListParagraph"/>
        <w:numPr>
          <w:ilvl w:val="0"/>
          <w:numId w:val="4"/>
        </w:numPr>
        <w:rPr>
          <w:rFonts w:ascii="Arial" w:eastAsia="Times New Roman" w:hAnsi="Arial" w:cs="Arial"/>
          <w:lang w:val="en-US"/>
        </w:rPr>
      </w:pPr>
      <w:r>
        <w:rPr>
          <w:rFonts w:ascii="Arial" w:eastAsia="Times New Roman" w:hAnsi="Arial" w:cs="Arial"/>
          <w:lang w:val="en-US"/>
        </w:rPr>
        <w:t>61% of homeless were from a White background,18% were from a BME background, the ratios for border boroughs were: Wandsworth (29/47%) and Hounslow (33/47%)</w:t>
      </w:r>
    </w:p>
    <w:p w:rsidR="00CC4E98" w:rsidRDefault="00CC4E98" w:rsidP="00CC4E98">
      <w:pPr>
        <w:pStyle w:val="ListParagraph"/>
        <w:numPr>
          <w:ilvl w:val="0"/>
          <w:numId w:val="4"/>
        </w:numPr>
        <w:rPr>
          <w:rFonts w:ascii="Arial" w:eastAsia="Times New Roman" w:hAnsi="Arial" w:cs="Arial"/>
          <w:lang w:val="en-US"/>
        </w:rPr>
      </w:pPr>
      <w:r>
        <w:rPr>
          <w:rFonts w:ascii="Arial" w:eastAsia="Times New Roman" w:hAnsi="Arial" w:cs="Arial"/>
          <w:lang w:val="en-US"/>
        </w:rPr>
        <w:t xml:space="preserve">4% of the Richmond caseload were deemed in priority need, a similar percentage to </w:t>
      </w:r>
      <w:proofErr w:type="spellStart"/>
      <w:r>
        <w:rPr>
          <w:rFonts w:ascii="Arial" w:eastAsia="Times New Roman" w:hAnsi="Arial" w:cs="Arial"/>
          <w:lang w:val="en-US"/>
        </w:rPr>
        <w:t>neighbouring</w:t>
      </w:r>
      <w:proofErr w:type="spellEnd"/>
      <w:r>
        <w:rPr>
          <w:rFonts w:ascii="Arial" w:eastAsia="Times New Roman" w:hAnsi="Arial" w:cs="Arial"/>
          <w:lang w:val="en-US"/>
        </w:rPr>
        <w:t xml:space="preserve"> boroughs, however a higher percentage in Richmond were deemed “Eligible but not homeless”</w:t>
      </w:r>
    </w:p>
    <w:p w:rsidR="00CC4E98" w:rsidRDefault="00CC4E98" w:rsidP="00CC4E98">
      <w:pPr>
        <w:pStyle w:val="ListParagraph"/>
        <w:numPr>
          <w:ilvl w:val="0"/>
          <w:numId w:val="4"/>
        </w:numPr>
        <w:rPr>
          <w:rFonts w:ascii="Arial" w:eastAsia="Times New Roman" w:hAnsi="Arial" w:cs="Arial"/>
          <w:lang w:val="en-US"/>
        </w:rPr>
      </w:pPr>
      <w:r>
        <w:rPr>
          <w:rFonts w:ascii="Arial" w:eastAsia="Times New Roman" w:hAnsi="Arial" w:cs="Arial"/>
          <w:lang w:val="en-US"/>
        </w:rPr>
        <w:t xml:space="preserve">39% of the caseload was housed by private sector in Richmond and 20% in hostels, with 4% local authority. The main difference compared to </w:t>
      </w:r>
      <w:proofErr w:type="spellStart"/>
      <w:r>
        <w:rPr>
          <w:rFonts w:ascii="Arial" w:eastAsia="Times New Roman" w:hAnsi="Arial" w:cs="Arial"/>
          <w:lang w:val="en-US"/>
        </w:rPr>
        <w:t>neighbouring</w:t>
      </w:r>
      <w:proofErr w:type="spellEnd"/>
      <w:r>
        <w:rPr>
          <w:rFonts w:ascii="Arial" w:eastAsia="Times New Roman" w:hAnsi="Arial" w:cs="Arial"/>
          <w:lang w:val="en-US"/>
        </w:rPr>
        <w:t xml:space="preserve"> boroughs was the low local authority housing numbers in Richmond but this is explainable by the sale of Richmond housing stock in 2000.</w:t>
      </w:r>
    </w:p>
    <w:p w:rsidR="00CC4E98" w:rsidRPr="00617503" w:rsidRDefault="00CC4E98" w:rsidP="00CC4E98">
      <w:pPr>
        <w:pStyle w:val="ListParagraph"/>
        <w:rPr>
          <w:rFonts w:ascii="Arial" w:eastAsia="Times New Roman" w:hAnsi="Arial" w:cs="Arial"/>
          <w:lang w:val="en-US"/>
        </w:rPr>
      </w:pPr>
    </w:p>
    <w:p w:rsidR="00CC4E98" w:rsidRPr="00617503" w:rsidRDefault="00CC4E98" w:rsidP="00CC4E98">
      <w:pPr>
        <w:spacing w:after="0" w:line="240" w:lineRule="auto"/>
        <w:contextualSpacing/>
        <w:rPr>
          <w:rFonts w:ascii="Arial" w:hAnsi="Arial" w:cs="Arial"/>
          <w:b/>
          <w:u w:val="single"/>
        </w:rPr>
      </w:pPr>
      <w:r>
        <w:rPr>
          <w:rFonts w:ascii="Arial" w:hAnsi="Arial" w:cs="Arial"/>
          <w:b/>
          <w:u w:val="single"/>
        </w:rPr>
        <w:t>Road Safety</w:t>
      </w:r>
    </w:p>
    <w:p w:rsidR="00CC4E98" w:rsidRDefault="00CC4E98" w:rsidP="00CC4E98">
      <w:pPr>
        <w:spacing w:after="0" w:line="240" w:lineRule="auto"/>
        <w:contextualSpacing/>
        <w:rPr>
          <w:rFonts w:ascii="Arial" w:hAnsi="Arial" w:cs="Arial"/>
        </w:rPr>
      </w:pPr>
    </w:p>
    <w:p w:rsidR="00CC4E98" w:rsidRPr="00617503" w:rsidRDefault="00CC4E98" w:rsidP="00CC4E98">
      <w:pPr>
        <w:rPr>
          <w:rFonts w:ascii="Arial" w:hAnsi="Arial" w:cs="Arial"/>
          <w:iCs/>
        </w:rPr>
      </w:pPr>
      <w:r w:rsidRPr="00617503">
        <w:rPr>
          <w:rFonts w:ascii="Arial" w:hAnsi="Arial" w:cs="Arial"/>
          <w:iCs/>
        </w:rPr>
        <w:t>Traffic data has been supplied by the Environment and Community Services department with data available from the year to March 2015 and year to March 2016.</w:t>
      </w:r>
    </w:p>
    <w:p w:rsidR="00CC4E98" w:rsidRPr="00617503" w:rsidRDefault="00CC4E98" w:rsidP="00CC4E98">
      <w:pPr>
        <w:pStyle w:val="NormalWeb"/>
        <w:numPr>
          <w:ilvl w:val="0"/>
          <w:numId w:val="2"/>
        </w:numPr>
        <w:spacing w:before="0" w:beforeAutospacing="0" w:after="0" w:afterAutospacing="0"/>
        <w:rPr>
          <w:rFonts w:ascii="Arial" w:hAnsi="Arial" w:cs="Arial"/>
          <w:iCs/>
          <w:sz w:val="22"/>
          <w:szCs w:val="22"/>
        </w:rPr>
      </w:pPr>
      <w:r w:rsidRPr="00617503">
        <w:rPr>
          <w:rFonts w:ascii="Arial" w:hAnsi="Arial" w:cs="Arial"/>
          <w:iCs/>
          <w:color w:val="000000"/>
          <w:sz w:val="22"/>
          <w:szCs w:val="22"/>
        </w:rPr>
        <w:t>The data shows casualties in the borough are down by 16%, with 453 casualties in the 12 months to March 2016, compared to 539 in the year to March 2015.</w:t>
      </w:r>
    </w:p>
    <w:p w:rsidR="00CC4E98" w:rsidRPr="00617503" w:rsidRDefault="00CC4E98" w:rsidP="00CC4E98">
      <w:pPr>
        <w:pStyle w:val="NormalWeb"/>
        <w:numPr>
          <w:ilvl w:val="0"/>
          <w:numId w:val="2"/>
        </w:numPr>
        <w:spacing w:before="0" w:beforeAutospacing="0" w:after="0" w:afterAutospacing="0"/>
        <w:rPr>
          <w:rFonts w:ascii="Arial" w:hAnsi="Arial" w:cs="Arial"/>
          <w:iCs/>
          <w:sz w:val="22"/>
          <w:szCs w:val="22"/>
        </w:rPr>
      </w:pPr>
      <w:r w:rsidRPr="00617503">
        <w:rPr>
          <w:rFonts w:ascii="Arial" w:hAnsi="Arial" w:cs="Arial"/>
          <w:iCs/>
          <w:color w:val="000000"/>
          <w:sz w:val="22"/>
          <w:szCs w:val="22"/>
        </w:rPr>
        <w:t>There was 1 fatality in the 12 months to March 2016, compared to 3 in the previous year.</w:t>
      </w:r>
    </w:p>
    <w:p w:rsidR="00CC4E98" w:rsidRPr="00617503" w:rsidRDefault="00CC4E98" w:rsidP="00CC4E98">
      <w:pPr>
        <w:pStyle w:val="NormalWeb"/>
        <w:numPr>
          <w:ilvl w:val="0"/>
          <w:numId w:val="2"/>
        </w:numPr>
        <w:spacing w:before="0" w:beforeAutospacing="0" w:after="0" w:afterAutospacing="0"/>
        <w:rPr>
          <w:rFonts w:ascii="Arial" w:hAnsi="Arial" w:cs="Arial"/>
          <w:iCs/>
          <w:sz w:val="22"/>
          <w:szCs w:val="22"/>
        </w:rPr>
      </w:pPr>
      <w:r w:rsidRPr="00617503">
        <w:rPr>
          <w:rFonts w:ascii="Arial" w:hAnsi="Arial" w:cs="Arial"/>
          <w:iCs/>
          <w:color w:val="000000"/>
          <w:sz w:val="22"/>
          <w:szCs w:val="22"/>
        </w:rPr>
        <w:lastRenderedPageBreak/>
        <w:t>The number of people being killed or seriously injured in the 12 months to March 2016 was unchanged from the previous year.</w:t>
      </w:r>
    </w:p>
    <w:p w:rsidR="000E4E95" w:rsidRDefault="000E4E95" w:rsidP="00BD7B05">
      <w:pPr>
        <w:spacing w:after="0" w:line="240" w:lineRule="auto"/>
        <w:contextualSpacing/>
        <w:rPr>
          <w:rFonts w:ascii="Arial" w:hAnsi="Arial" w:cs="Arial"/>
        </w:rPr>
      </w:pPr>
    </w:p>
    <w:p w:rsidR="000E4E95" w:rsidRPr="00CC4E98" w:rsidRDefault="000E4E95" w:rsidP="00BD7B05">
      <w:pPr>
        <w:spacing w:after="0" w:line="240" w:lineRule="auto"/>
        <w:contextualSpacing/>
        <w:rPr>
          <w:rFonts w:ascii="Arial" w:hAnsi="Arial" w:cs="Arial"/>
          <w:u w:val="single"/>
        </w:rPr>
      </w:pPr>
    </w:p>
    <w:p w:rsidR="000E4E95" w:rsidRPr="00CC4E98" w:rsidRDefault="00265D7A" w:rsidP="00CC4E98">
      <w:pPr>
        <w:spacing w:after="0" w:line="240" w:lineRule="auto"/>
        <w:textAlignment w:val="baseline"/>
        <w:rPr>
          <w:rFonts w:ascii="Arial" w:eastAsia="Times New Roman" w:hAnsi="Arial" w:cs="Arial"/>
          <w:color w:val="003366"/>
          <w:sz w:val="24"/>
          <w:szCs w:val="24"/>
          <w:u w:val="single"/>
          <w:lang w:eastAsia="en-GB"/>
        </w:rPr>
      </w:pPr>
      <w:r>
        <w:rPr>
          <w:rFonts w:ascii="Arial" w:eastAsiaTheme="minorEastAsia" w:hAnsi="Arial" w:cs="Arial"/>
          <w:b/>
          <w:bCs/>
          <w:color w:val="000000" w:themeColor="text1"/>
          <w:sz w:val="24"/>
          <w:szCs w:val="24"/>
          <w:u w:val="single"/>
          <w:lang w:eastAsia="en-GB"/>
        </w:rPr>
        <w:t>8</w:t>
      </w:r>
      <w:r w:rsidR="00CC4E98" w:rsidRPr="00CC4E98">
        <w:rPr>
          <w:rFonts w:ascii="Arial" w:eastAsiaTheme="minorEastAsia" w:hAnsi="Arial" w:cs="Arial"/>
          <w:b/>
          <w:bCs/>
          <w:color w:val="000000" w:themeColor="text1"/>
          <w:sz w:val="24"/>
          <w:szCs w:val="24"/>
          <w:u w:val="single"/>
          <w:lang w:eastAsia="en-GB"/>
        </w:rPr>
        <w:t xml:space="preserve">. </w:t>
      </w:r>
      <w:r w:rsidR="000E4E95" w:rsidRPr="00CC4E98">
        <w:rPr>
          <w:rFonts w:ascii="Arial" w:eastAsiaTheme="minorEastAsia" w:hAnsi="Arial" w:cs="Arial"/>
          <w:b/>
          <w:bCs/>
          <w:color w:val="000000" w:themeColor="text1"/>
          <w:sz w:val="24"/>
          <w:szCs w:val="24"/>
          <w:u w:val="single"/>
          <w:lang w:eastAsia="en-GB"/>
        </w:rPr>
        <w:t>Standing Together Against Extremism and Hatred</w:t>
      </w:r>
    </w:p>
    <w:p w:rsidR="000E4E95" w:rsidRDefault="000E4E95" w:rsidP="00BD7B05">
      <w:pPr>
        <w:spacing w:after="0" w:line="240" w:lineRule="auto"/>
        <w:contextualSpacing/>
        <w:rPr>
          <w:rFonts w:ascii="Arial" w:hAnsi="Arial" w:cs="Arial"/>
        </w:rPr>
      </w:pPr>
    </w:p>
    <w:p w:rsidR="008D6942" w:rsidRDefault="008D6942" w:rsidP="00BD7B05">
      <w:pPr>
        <w:spacing w:after="0" w:line="240" w:lineRule="auto"/>
        <w:contextualSpacing/>
        <w:rPr>
          <w:rFonts w:ascii="Arial" w:hAnsi="Arial" w:cs="Arial"/>
        </w:rPr>
      </w:pPr>
    </w:p>
    <w:p w:rsidR="00C02AC0" w:rsidRPr="00CC4E98" w:rsidRDefault="00C02AC0" w:rsidP="00C02AC0">
      <w:pPr>
        <w:spacing w:after="0" w:line="240" w:lineRule="auto"/>
        <w:jc w:val="both"/>
        <w:rPr>
          <w:rFonts w:ascii="Arial" w:eastAsia="Times New Roman" w:hAnsi="Arial" w:cs="Arial"/>
          <w:b/>
          <w:u w:val="single"/>
        </w:rPr>
      </w:pPr>
      <w:r w:rsidRPr="00CC4E98">
        <w:rPr>
          <w:rFonts w:ascii="Arial" w:eastAsia="Times New Roman" w:hAnsi="Arial" w:cs="Arial"/>
          <w:b/>
          <w:u w:val="single"/>
        </w:rPr>
        <w:t>Hate Crime</w:t>
      </w:r>
    </w:p>
    <w:p w:rsidR="00C02AC0" w:rsidRPr="00006072"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sidRPr="00526145">
        <w:rPr>
          <w:rFonts w:ascii="Arial" w:eastAsia="Times New Roman" w:hAnsi="Arial" w:cs="Arial"/>
        </w:rPr>
        <w:t>Richmond has traditionally</w:t>
      </w:r>
      <w:r>
        <w:rPr>
          <w:rFonts w:ascii="Arial" w:eastAsia="Times New Roman" w:hAnsi="Arial" w:cs="Arial"/>
        </w:rPr>
        <w:t xml:space="preserve"> had </w:t>
      </w:r>
      <w:r w:rsidRPr="00526145">
        <w:rPr>
          <w:rFonts w:ascii="Arial" w:eastAsia="Times New Roman" w:hAnsi="Arial" w:cs="Arial"/>
        </w:rPr>
        <w:t>very low level</w:t>
      </w:r>
      <w:r>
        <w:rPr>
          <w:rFonts w:ascii="Arial" w:eastAsia="Times New Roman" w:hAnsi="Arial" w:cs="Arial"/>
        </w:rPr>
        <w:t>s</w:t>
      </w:r>
      <w:r w:rsidRPr="00526145">
        <w:rPr>
          <w:rFonts w:ascii="Arial" w:eastAsia="Times New Roman" w:hAnsi="Arial" w:cs="Arial"/>
        </w:rPr>
        <w:t xml:space="preserve"> </w:t>
      </w:r>
      <w:r>
        <w:rPr>
          <w:rFonts w:ascii="Arial" w:eastAsia="Times New Roman" w:hAnsi="Arial" w:cs="Arial"/>
        </w:rPr>
        <w:t xml:space="preserve">of </w:t>
      </w:r>
      <w:r w:rsidRPr="00526145">
        <w:rPr>
          <w:rFonts w:ascii="Arial" w:eastAsia="Times New Roman" w:hAnsi="Arial" w:cs="Arial"/>
        </w:rPr>
        <w:t>hate crime and remains</w:t>
      </w:r>
      <w:r>
        <w:rPr>
          <w:rFonts w:ascii="Arial" w:eastAsia="Times New Roman" w:hAnsi="Arial" w:cs="Arial"/>
        </w:rPr>
        <w:t xml:space="preserve"> one of </w:t>
      </w:r>
      <w:r w:rsidRPr="00526145">
        <w:rPr>
          <w:rFonts w:ascii="Arial" w:eastAsia="Times New Roman" w:hAnsi="Arial" w:cs="Arial"/>
        </w:rPr>
        <w:t xml:space="preserve">the safest </w:t>
      </w:r>
      <w:r>
        <w:rPr>
          <w:rFonts w:ascii="Arial" w:eastAsia="Times New Roman" w:hAnsi="Arial" w:cs="Arial"/>
        </w:rPr>
        <w:t xml:space="preserve">London </w:t>
      </w:r>
      <w:r w:rsidRPr="00526145">
        <w:rPr>
          <w:rFonts w:ascii="Arial" w:eastAsia="Times New Roman" w:hAnsi="Arial" w:cs="Arial"/>
        </w:rPr>
        <w:t>borough</w:t>
      </w:r>
      <w:r>
        <w:rPr>
          <w:rFonts w:ascii="Arial" w:eastAsia="Times New Roman" w:hAnsi="Arial" w:cs="Arial"/>
        </w:rPr>
        <w:t>s</w:t>
      </w:r>
      <w:r w:rsidRPr="00526145">
        <w:rPr>
          <w:rFonts w:ascii="Arial" w:eastAsia="Times New Roman" w:hAnsi="Arial" w:cs="Arial"/>
        </w:rPr>
        <w:t xml:space="preserve"> for racial hate crime in the Metropolitan Police </w:t>
      </w:r>
      <w:r>
        <w:rPr>
          <w:rFonts w:ascii="Arial" w:eastAsia="Times New Roman" w:hAnsi="Arial" w:cs="Arial"/>
        </w:rPr>
        <w:t>a</w:t>
      </w:r>
      <w:r w:rsidRPr="00526145">
        <w:rPr>
          <w:rFonts w:ascii="Arial" w:eastAsia="Times New Roman" w:hAnsi="Arial" w:cs="Arial"/>
        </w:rPr>
        <w:t xml:space="preserve">rea for </w:t>
      </w:r>
      <w:r>
        <w:rPr>
          <w:rFonts w:ascii="Arial" w:eastAsia="Times New Roman" w:hAnsi="Arial" w:cs="Arial"/>
        </w:rPr>
        <w:t xml:space="preserve">the period </w:t>
      </w:r>
      <w:r w:rsidRPr="00526145">
        <w:rPr>
          <w:rFonts w:ascii="Arial" w:eastAsia="Times New Roman" w:hAnsi="Arial" w:cs="Arial"/>
        </w:rPr>
        <w:t>April-</w:t>
      </w:r>
      <w:r>
        <w:rPr>
          <w:rFonts w:ascii="Arial" w:eastAsia="Times New Roman" w:hAnsi="Arial" w:cs="Arial"/>
        </w:rPr>
        <w:t>November 2016</w:t>
      </w:r>
      <w:r w:rsidRPr="00526145">
        <w:rPr>
          <w:rFonts w:ascii="Arial" w:eastAsia="Times New Roman" w:hAnsi="Arial" w:cs="Arial"/>
        </w:rPr>
        <w:t>.</w:t>
      </w:r>
      <w:r w:rsidR="000E4E95">
        <w:rPr>
          <w:rFonts w:ascii="Arial" w:eastAsia="Times New Roman" w:hAnsi="Arial" w:cs="Arial"/>
        </w:rPr>
        <w:t xml:space="preserve"> </w:t>
      </w:r>
    </w:p>
    <w:p w:rsidR="00C02AC0" w:rsidRDefault="00C02AC0" w:rsidP="00C02AC0">
      <w:pPr>
        <w:spacing w:after="0" w:line="240" w:lineRule="auto"/>
        <w:jc w:val="both"/>
        <w:rPr>
          <w:rFonts w:ascii="Arial" w:eastAsia="Times New Roman" w:hAnsi="Arial" w:cs="Arial"/>
        </w:rPr>
      </w:pPr>
    </w:p>
    <w:p w:rsidR="00C02AC0" w:rsidRPr="00CC4E98" w:rsidRDefault="00C02AC0" w:rsidP="00C02AC0">
      <w:pPr>
        <w:spacing w:after="0" w:line="240" w:lineRule="auto"/>
        <w:jc w:val="both"/>
        <w:rPr>
          <w:rFonts w:ascii="Arial" w:eastAsia="Times New Roman" w:hAnsi="Arial" w:cs="Arial"/>
          <w:b/>
          <w:u w:val="single"/>
        </w:rPr>
      </w:pPr>
      <w:r w:rsidRPr="00CC4E98">
        <w:rPr>
          <w:rFonts w:ascii="Arial" w:eastAsia="Times New Roman" w:hAnsi="Arial" w:cs="Arial"/>
          <w:b/>
          <w:u w:val="single"/>
        </w:rPr>
        <w:t>Overview – 32 boroughs</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An overview of the main strands of Hate Crime reported to the Metropolitan Police shows a clear trend towards more overall reporting, indicating more confidence in police procedure and a rise in faith hate crime reporting. The latter possibly influenced by events in the </w:t>
      </w:r>
      <w:r w:rsidR="00C70C7C">
        <w:rPr>
          <w:rFonts w:ascii="Arial" w:eastAsia="Times New Roman" w:hAnsi="Arial" w:cs="Arial"/>
        </w:rPr>
        <w:t>Middle East</w:t>
      </w:r>
      <w:r>
        <w:rPr>
          <w:rFonts w:ascii="Arial" w:eastAsia="Times New Roman" w:hAnsi="Arial" w:cs="Arial"/>
        </w:rPr>
        <w:t xml:space="preserve"> and the rise of ISIS, followed by the Syrian crisis. The “</w:t>
      </w:r>
      <w:proofErr w:type="spellStart"/>
      <w:r w:rsidR="00685809">
        <w:rPr>
          <w:rFonts w:ascii="Arial" w:eastAsia="Times New Roman" w:hAnsi="Arial" w:cs="Arial"/>
        </w:rPr>
        <w:t>Brexit</w:t>
      </w:r>
      <w:proofErr w:type="spellEnd"/>
      <w:r>
        <w:rPr>
          <w:rFonts w:ascii="Arial" w:eastAsia="Times New Roman" w:hAnsi="Arial" w:cs="Arial"/>
        </w:rPr>
        <w:t xml:space="preserve"> effect” cannot be discounted in Greater London as well.</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Disability Hate Crime </w:t>
      </w:r>
      <w:r w:rsidR="00DC1281">
        <w:rPr>
          <w:rFonts w:ascii="Arial" w:eastAsia="Times New Roman" w:hAnsi="Arial" w:cs="Arial"/>
        </w:rPr>
        <w:t>is</w:t>
      </w:r>
      <w:r>
        <w:rPr>
          <w:rFonts w:ascii="Arial" w:eastAsia="Times New Roman" w:hAnsi="Arial" w:cs="Arial"/>
        </w:rPr>
        <w:t xml:space="preserve"> the hate crime category which has been most problematic for under reporting</w:t>
      </w:r>
      <w:r w:rsidR="00DC1281">
        <w:rPr>
          <w:rFonts w:ascii="Arial" w:eastAsia="Times New Roman" w:hAnsi="Arial" w:cs="Arial"/>
        </w:rPr>
        <w:t xml:space="preserve">, but </w:t>
      </w:r>
      <w:r w:rsidR="00F21C79">
        <w:rPr>
          <w:rFonts w:ascii="Arial" w:eastAsia="Times New Roman" w:hAnsi="Arial" w:cs="Arial"/>
        </w:rPr>
        <w:t>has seen a significant rise in the latest period (see table below)</w:t>
      </w:r>
      <w:r>
        <w:rPr>
          <w:rFonts w:ascii="Arial" w:eastAsia="Times New Roman" w:hAnsi="Arial" w:cs="Arial"/>
        </w:rPr>
        <w:t>.</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Homophobic crime has remained almost steady throughout this period.</w:t>
      </w:r>
    </w:p>
    <w:p w:rsidR="00C02AC0" w:rsidRDefault="00C02AC0" w:rsidP="00C02AC0">
      <w:pPr>
        <w:spacing w:after="0" w:line="240" w:lineRule="auto"/>
        <w:jc w:val="both"/>
        <w:rPr>
          <w:rFonts w:ascii="Arial" w:eastAsia="Times New Roman" w:hAnsi="Arial" w:cs="Arial"/>
        </w:rPr>
      </w:pPr>
    </w:p>
    <w:tbl>
      <w:tblPr>
        <w:tblStyle w:val="LightList-Accent1"/>
        <w:tblW w:w="7054" w:type="dxa"/>
        <w:tblLook w:val="00A0" w:firstRow="1" w:lastRow="0" w:firstColumn="1" w:lastColumn="0" w:noHBand="0" w:noVBand="0"/>
      </w:tblPr>
      <w:tblGrid>
        <w:gridCol w:w="1668"/>
        <w:gridCol w:w="1027"/>
        <w:gridCol w:w="1080"/>
        <w:gridCol w:w="694"/>
        <w:gridCol w:w="1106"/>
        <w:gridCol w:w="1479"/>
      </w:tblGrid>
      <w:tr w:rsidR="00C02AC0" w:rsidRPr="00800804" w:rsidTr="00DD316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 </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proofErr w:type="spellStart"/>
            <w:r>
              <w:rPr>
                <w:rFonts w:ascii="Arial" w:eastAsia="Times New Roman" w:hAnsi="Arial" w:cs="Arial"/>
                <w:sz w:val="20"/>
                <w:szCs w:val="20"/>
                <w:lang w:eastAsia="en-GB"/>
              </w:rPr>
              <w:t>Homoph</w:t>
            </w:r>
            <w:proofErr w:type="spellEnd"/>
          </w:p>
        </w:tc>
        <w:tc>
          <w:tcPr>
            <w:tcW w:w="1080" w:type="dxa"/>
            <w:noWrap/>
            <w:hideMark/>
          </w:tcPr>
          <w:p w:rsidR="00C02AC0" w:rsidRPr="00800804" w:rsidRDefault="00C02AC0" w:rsidP="007A52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Racist</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Faith</w:t>
            </w:r>
          </w:p>
        </w:tc>
        <w:tc>
          <w:tcPr>
            <w:tcW w:w="1106" w:type="dxa"/>
            <w:noWrap/>
            <w:hideMark/>
          </w:tcPr>
          <w:p w:rsidR="00C02AC0" w:rsidRPr="00800804" w:rsidRDefault="00C02AC0" w:rsidP="007A525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Disability</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DD316A" w:rsidP="007A525D">
            <w:pPr>
              <w:jc w:val="center"/>
              <w:rPr>
                <w:rFonts w:ascii="Arial" w:eastAsia="Times New Roman" w:hAnsi="Arial" w:cs="Arial"/>
                <w:sz w:val="20"/>
                <w:szCs w:val="20"/>
                <w:lang w:eastAsia="en-GB"/>
              </w:rPr>
            </w:pPr>
            <w:r>
              <w:rPr>
                <w:rFonts w:ascii="Arial" w:eastAsia="Times New Roman" w:hAnsi="Arial" w:cs="Arial"/>
                <w:sz w:val="20"/>
                <w:szCs w:val="20"/>
                <w:lang w:eastAsia="en-GB"/>
              </w:rPr>
              <w:t>Total number of hate crimes</w:t>
            </w:r>
            <w:r w:rsidR="00C02AC0" w:rsidRPr="00800804">
              <w:rPr>
                <w:rFonts w:ascii="Arial" w:eastAsia="Times New Roman" w:hAnsi="Arial" w:cs="Arial"/>
                <w:sz w:val="20"/>
                <w:szCs w:val="20"/>
                <w:lang w:eastAsia="en-GB"/>
              </w:rPr>
              <w:t> </w:t>
            </w:r>
          </w:p>
        </w:tc>
      </w:tr>
      <w:tr w:rsidR="00C02AC0" w:rsidRPr="00800804" w:rsidTr="00DD31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A</w:t>
            </w:r>
            <w:r w:rsidR="00CC2EA3">
              <w:rPr>
                <w:rFonts w:ascii="Arial" w:eastAsia="Times New Roman" w:hAnsi="Arial" w:cs="Arial"/>
                <w:sz w:val="20"/>
                <w:szCs w:val="20"/>
                <w:lang w:eastAsia="en-GB"/>
              </w:rPr>
              <w:t>pr</w:t>
            </w:r>
            <w:r w:rsidRPr="00800804">
              <w:rPr>
                <w:rFonts w:ascii="Arial" w:eastAsia="Times New Roman" w:hAnsi="Arial" w:cs="Arial"/>
                <w:sz w:val="20"/>
                <w:szCs w:val="20"/>
                <w:lang w:eastAsia="en-GB"/>
              </w:rPr>
              <w:t>-N</w:t>
            </w:r>
            <w:r w:rsidR="00CC2EA3">
              <w:rPr>
                <w:rFonts w:ascii="Arial" w:eastAsia="Times New Roman" w:hAnsi="Arial" w:cs="Arial"/>
                <w:sz w:val="20"/>
                <w:szCs w:val="20"/>
                <w:lang w:eastAsia="en-GB"/>
              </w:rPr>
              <w:t>ov 20</w:t>
            </w:r>
            <w:r w:rsidRPr="00800804">
              <w:rPr>
                <w:rFonts w:ascii="Arial" w:eastAsia="Times New Roman" w:hAnsi="Arial" w:cs="Arial"/>
                <w:sz w:val="20"/>
                <w:szCs w:val="20"/>
                <w:lang w:eastAsia="en-GB"/>
              </w:rPr>
              <w:t>12</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w:t>
            </w:r>
          </w:p>
        </w:tc>
        <w:tc>
          <w:tcPr>
            <w:tcW w:w="1080"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83%</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6%</w:t>
            </w:r>
          </w:p>
        </w:tc>
        <w:tc>
          <w:tcPr>
            <w:tcW w:w="1106"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7829</w:t>
            </w:r>
          </w:p>
        </w:tc>
      </w:tr>
      <w:tr w:rsidR="00C02AC0" w:rsidRPr="00800804" w:rsidTr="00DD316A">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A</w:t>
            </w:r>
            <w:r w:rsidR="00CC2EA3">
              <w:rPr>
                <w:rFonts w:ascii="Arial" w:eastAsia="Times New Roman" w:hAnsi="Arial" w:cs="Arial"/>
                <w:sz w:val="20"/>
                <w:szCs w:val="20"/>
                <w:lang w:eastAsia="en-GB"/>
              </w:rPr>
              <w:t>pr</w:t>
            </w:r>
            <w:r w:rsidRPr="00800804">
              <w:rPr>
                <w:rFonts w:ascii="Arial" w:eastAsia="Times New Roman" w:hAnsi="Arial" w:cs="Arial"/>
                <w:sz w:val="20"/>
                <w:szCs w:val="20"/>
                <w:lang w:eastAsia="en-GB"/>
              </w:rPr>
              <w:t>-N</w:t>
            </w:r>
            <w:r w:rsidR="00CC2EA3">
              <w:rPr>
                <w:rFonts w:ascii="Arial" w:eastAsia="Times New Roman" w:hAnsi="Arial" w:cs="Arial"/>
                <w:sz w:val="20"/>
                <w:szCs w:val="20"/>
                <w:lang w:eastAsia="en-GB"/>
              </w:rPr>
              <w:t>ov 20</w:t>
            </w:r>
            <w:r w:rsidRPr="00800804">
              <w:rPr>
                <w:rFonts w:ascii="Arial" w:eastAsia="Times New Roman" w:hAnsi="Arial" w:cs="Arial"/>
                <w:sz w:val="20"/>
                <w:szCs w:val="20"/>
                <w:lang w:eastAsia="en-GB"/>
              </w:rPr>
              <w:t>13</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w:t>
            </w:r>
          </w:p>
        </w:tc>
        <w:tc>
          <w:tcPr>
            <w:tcW w:w="1080" w:type="dxa"/>
            <w:noWrap/>
            <w:hideMark/>
          </w:tcPr>
          <w:p w:rsidR="00C02AC0" w:rsidRPr="00800804" w:rsidRDefault="00C02AC0" w:rsidP="007A52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81%</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8%</w:t>
            </w:r>
          </w:p>
        </w:tc>
        <w:tc>
          <w:tcPr>
            <w:tcW w:w="1106" w:type="dxa"/>
            <w:noWrap/>
            <w:hideMark/>
          </w:tcPr>
          <w:p w:rsidR="00C02AC0" w:rsidRPr="00800804" w:rsidRDefault="00C02AC0" w:rsidP="007A52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7993</w:t>
            </w:r>
          </w:p>
        </w:tc>
      </w:tr>
      <w:tr w:rsidR="00C02AC0" w:rsidRPr="00800804" w:rsidTr="00DD31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A</w:t>
            </w:r>
            <w:r w:rsidR="00CC2EA3">
              <w:rPr>
                <w:rFonts w:ascii="Arial" w:eastAsia="Times New Roman" w:hAnsi="Arial" w:cs="Arial"/>
                <w:sz w:val="20"/>
                <w:szCs w:val="20"/>
                <w:lang w:eastAsia="en-GB"/>
              </w:rPr>
              <w:t>pr</w:t>
            </w:r>
            <w:r w:rsidRPr="00800804">
              <w:rPr>
                <w:rFonts w:ascii="Arial" w:eastAsia="Times New Roman" w:hAnsi="Arial" w:cs="Arial"/>
                <w:sz w:val="20"/>
                <w:szCs w:val="20"/>
                <w:lang w:eastAsia="en-GB"/>
              </w:rPr>
              <w:t>-N</w:t>
            </w:r>
            <w:r w:rsidR="00CC2EA3">
              <w:rPr>
                <w:rFonts w:ascii="Arial" w:eastAsia="Times New Roman" w:hAnsi="Arial" w:cs="Arial"/>
                <w:sz w:val="20"/>
                <w:szCs w:val="20"/>
                <w:lang w:eastAsia="en-GB"/>
              </w:rPr>
              <w:t>ov 201</w:t>
            </w:r>
            <w:r w:rsidRPr="00800804">
              <w:rPr>
                <w:rFonts w:ascii="Arial" w:eastAsia="Times New Roman" w:hAnsi="Arial" w:cs="Arial"/>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w:t>
            </w:r>
          </w:p>
        </w:tc>
        <w:tc>
          <w:tcPr>
            <w:tcW w:w="1080"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80%</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9%</w:t>
            </w:r>
          </w:p>
        </w:tc>
        <w:tc>
          <w:tcPr>
            <w:tcW w:w="1106"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10304</w:t>
            </w:r>
          </w:p>
        </w:tc>
      </w:tr>
      <w:tr w:rsidR="00C02AC0" w:rsidRPr="00800804" w:rsidTr="00DD316A">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C2EA3" w:rsidP="007A525D">
            <w:pPr>
              <w:jc w:val="center"/>
              <w:rPr>
                <w:rFonts w:ascii="Arial" w:eastAsia="Times New Roman" w:hAnsi="Arial" w:cs="Arial"/>
                <w:sz w:val="20"/>
                <w:szCs w:val="20"/>
                <w:lang w:eastAsia="en-GB"/>
              </w:rPr>
            </w:pPr>
            <w:r>
              <w:rPr>
                <w:rFonts w:ascii="Arial" w:eastAsia="Times New Roman" w:hAnsi="Arial" w:cs="Arial"/>
                <w:sz w:val="20"/>
                <w:szCs w:val="20"/>
                <w:lang w:eastAsia="en-GB"/>
              </w:rPr>
              <w:t>Apr</w:t>
            </w:r>
            <w:r w:rsidR="00C02AC0" w:rsidRPr="00800804">
              <w:rPr>
                <w:rFonts w:ascii="Arial" w:eastAsia="Times New Roman" w:hAnsi="Arial" w:cs="Arial"/>
                <w:sz w:val="20"/>
                <w:szCs w:val="20"/>
                <w:lang w:eastAsia="en-GB"/>
              </w:rPr>
              <w:t>-N</w:t>
            </w:r>
            <w:r>
              <w:rPr>
                <w:rFonts w:ascii="Arial" w:eastAsia="Times New Roman" w:hAnsi="Arial" w:cs="Arial"/>
                <w:sz w:val="20"/>
                <w:szCs w:val="20"/>
                <w:lang w:eastAsia="en-GB"/>
              </w:rPr>
              <w:t>ov 20</w:t>
            </w:r>
            <w:r w:rsidR="00C02AC0" w:rsidRPr="00800804">
              <w:rPr>
                <w:rFonts w:ascii="Arial" w:eastAsia="Times New Roman" w:hAnsi="Arial" w:cs="Arial"/>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11%</w:t>
            </w:r>
          </w:p>
        </w:tc>
        <w:tc>
          <w:tcPr>
            <w:tcW w:w="1080" w:type="dxa"/>
            <w:noWrap/>
            <w:hideMark/>
          </w:tcPr>
          <w:p w:rsidR="00C02AC0" w:rsidRPr="00800804" w:rsidRDefault="00C02AC0" w:rsidP="007A52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79%</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9%</w:t>
            </w:r>
          </w:p>
        </w:tc>
        <w:tc>
          <w:tcPr>
            <w:tcW w:w="1106" w:type="dxa"/>
            <w:noWrap/>
            <w:hideMark/>
          </w:tcPr>
          <w:p w:rsidR="00C02AC0" w:rsidRPr="00800804" w:rsidRDefault="00C02AC0" w:rsidP="007A52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12174</w:t>
            </w:r>
          </w:p>
        </w:tc>
      </w:tr>
      <w:tr w:rsidR="00C02AC0" w:rsidRPr="00800804" w:rsidTr="00DD31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A</w:t>
            </w:r>
            <w:r w:rsidR="00CC2EA3">
              <w:rPr>
                <w:rFonts w:ascii="Arial" w:eastAsia="Times New Roman" w:hAnsi="Arial" w:cs="Arial"/>
                <w:sz w:val="20"/>
                <w:szCs w:val="20"/>
                <w:lang w:eastAsia="en-GB"/>
              </w:rPr>
              <w:t>pr</w:t>
            </w:r>
            <w:r w:rsidRPr="00800804">
              <w:rPr>
                <w:rFonts w:ascii="Arial" w:eastAsia="Times New Roman" w:hAnsi="Arial" w:cs="Arial"/>
                <w:sz w:val="20"/>
                <w:szCs w:val="20"/>
                <w:lang w:eastAsia="en-GB"/>
              </w:rPr>
              <w:t>-N</w:t>
            </w:r>
            <w:r w:rsidR="00CC2EA3">
              <w:rPr>
                <w:rFonts w:ascii="Arial" w:eastAsia="Times New Roman" w:hAnsi="Arial" w:cs="Arial"/>
                <w:sz w:val="20"/>
                <w:szCs w:val="20"/>
                <w:lang w:eastAsia="en-GB"/>
              </w:rPr>
              <w:t>ov 201</w:t>
            </w:r>
            <w:r w:rsidRPr="00800804">
              <w:rPr>
                <w:rFonts w:ascii="Arial" w:eastAsia="Times New Roman" w:hAnsi="Arial" w:cs="Arial"/>
                <w:sz w:val="20"/>
                <w:szCs w:val="20"/>
                <w:lang w:eastAsia="en-GB"/>
              </w:rPr>
              <w:t>6</w:t>
            </w:r>
          </w:p>
        </w:tc>
        <w:tc>
          <w:tcPr>
            <w:cnfStyle w:val="000010000000" w:firstRow="0" w:lastRow="0" w:firstColumn="0" w:lastColumn="0" w:oddVBand="1" w:evenVBand="0" w:oddHBand="0" w:evenHBand="0" w:firstRowFirstColumn="0" w:firstRowLastColumn="0" w:lastRowFirstColumn="0" w:lastRowLastColumn="0"/>
            <w:tcW w:w="1027"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w:t>
            </w:r>
          </w:p>
        </w:tc>
        <w:tc>
          <w:tcPr>
            <w:tcW w:w="1080"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76%</w:t>
            </w:r>
          </w:p>
        </w:tc>
        <w:tc>
          <w:tcPr>
            <w:cnfStyle w:val="000010000000" w:firstRow="0" w:lastRow="0" w:firstColumn="0" w:lastColumn="0" w:oddVBand="1" w:evenVBand="0" w:oddHBand="0" w:evenHBand="0" w:firstRowFirstColumn="0" w:firstRowLastColumn="0" w:lastRowFirstColumn="0" w:lastRowLastColumn="0"/>
            <w:tcW w:w="694"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10%</w:t>
            </w:r>
          </w:p>
        </w:tc>
        <w:tc>
          <w:tcPr>
            <w:tcW w:w="1106" w:type="dxa"/>
            <w:noWrap/>
            <w:hideMark/>
          </w:tcPr>
          <w:p w:rsidR="00C02AC0" w:rsidRPr="00800804" w:rsidRDefault="00C02AC0" w:rsidP="007A525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800804">
              <w:rPr>
                <w:rFonts w:ascii="Arial" w:eastAsia="Times New Roman" w:hAnsi="Arial" w:cs="Arial"/>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1479" w:type="dxa"/>
            <w:noWrap/>
            <w:hideMark/>
          </w:tcPr>
          <w:p w:rsidR="00C02AC0" w:rsidRPr="00800804" w:rsidRDefault="00C02AC0" w:rsidP="007A525D">
            <w:pPr>
              <w:jc w:val="center"/>
              <w:rPr>
                <w:rFonts w:ascii="Arial" w:eastAsia="Times New Roman" w:hAnsi="Arial" w:cs="Arial"/>
                <w:sz w:val="20"/>
                <w:szCs w:val="20"/>
                <w:lang w:eastAsia="en-GB"/>
              </w:rPr>
            </w:pPr>
            <w:r w:rsidRPr="00800804">
              <w:rPr>
                <w:rFonts w:ascii="Arial" w:eastAsia="Times New Roman" w:hAnsi="Arial" w:cs="Arial"/>
                <w:sz w:val="20"/>
                <w:szCs w:val="20"/>
                <w:lang w:eastAsia="en-GB"/>
              </w:rPr>
              <w:t>14784</w:t>
            </w:r>
          </w:p>
        </w:tc>
      </w:tr>
    </w:tbl>
    <w:p w:rsidR="00C02AC0" w:rsidRDefault="00C02AC0" w:rsidP="00C02AC0">
      <w:pPr>
        <w:spacing w:after="0" w:line="240" w:lineRule="auto"/>
        <w:jc w:val="both"/>
        <w:rPr>
          <w:rFonts w:ascii="Arial" w:eastAsia="Times New Roman" w:hAnsi="Arial" w:cs="Arial"/>
          <w:b/>
        </w:rPr>
      </w:pPr>
    </w:p>
    <w:p w:rsidR="00CC2EA3" w:rsidRPr="00CC2EA3" w:rsidRDefault="00CC2EA3" w:rsidP="00C02AC0">
      <w:pPr>
        <w:spacing w:after="0" w:line="240" w:lineRule="auto"/>
        <w:jc w:val="both"/>
        <w:rPr>
          <w:rFonts w:ascii="Arial" w:eastAsia="Times New Roman" w:hAnsi="Arial" w:cs="Arial"/>
          <w:u w:val="single"/>
        </w:rPr>
      </w:pPr>
      <w:r w:rsidRPr="00CC2EA3">
        <w:rPr>
          <w:rFonts w:ascii="Arial" w:eastAsia="Times New Roman" w:hAnsi="Arial" w:cs="Arial"/>
          <w:u w:val="single"/>
        </w:rPr>
        <w:t>(Data from MOPAC.</w:t>
      </w:r>
      <w:r w:rsidR="00681F45">
        <w:rPr>
          <w:rFonts w:ascii="Arial" w:eastAsia="Times New Roman" w:hAnsi="Arial" w:cs="Arial"/>
          <w:u w:val="single"/>
        </w:rPr>
        <w:t xml:space="preserve"> </w:t>
      </w:r>
      <w:r w:rsidR="00681F45" w:rsidRPr="00CC2EA3">
        <w:rPr>
          <w:rFonts w:ascii="Arial" w:eastAsia="Times New Roman" w:hAnsi="Arial" w:cs="Arial"/>
          <w:u w:val="single"/>
        </w:rPr>
        <w:t>Metropolitan</w:t>
      </w:r>
      <w:r w:rsidRPr="00CC2EA3">
        <w:rPr>
          <w:rFonts w:ascii="Arial" w:eastAsia="Times New Roman" w:hAnsi="Arial" w:cs="Arial"/>
          <w:u w:val="single"/>
        </w:rPr>
        <w:t xml:space="preserve"> Police total (not Richmond only)</w:t>
      </w:r>
    </w:p>
    <w:p w:rsidR="00CC2EA3" w:rsidRDefault="00CC2EA3" w:rsidP="00C02AC0">
      <w:pPr>
        <w:spacing w:after="0" w:line="240" w:lineRule="auto"/>
        <w:jc w:val="both"/>
        <w:rPr>
          <w:rFonts w:ascii="Arial" w:eastAsia="Times New Roman" w:hAnsi="Arial" w:cs="Arial"/>
          <w:b/>
        </w:rPr>
      </w:pPr>
    </w:p>
    <w:p w:rsidR="00C02AC0" w:rsidRPr="0078179C" w:rsidRDefault="00C02AC0" w:rsidP="00C02AC0">
      <w:pPr>
        <w:spacing w:after="0" w:line="240" w:lineRule="auto"/>
        <w:jc w:val="both"/>
        <w:rPr>
          <w:rFonts w:ascii="Arial" w:eastAsia="Times New Roman" w:hAnsi="Arial" w:cs="Arial"/>
          <w:b/>
          <w:u w:val="single"/>
        </w:rPr>
      </w:pPr>
      <w:r w:rsidRPr="0078179C">
        <w:rPr>
          <w:rFonts w:ascii="Arial" w:eastAsia="Times New Roman" w:hAnsi="Arial" w:cs="Arial"/>
          <w:b/>
          <w:u w:val="single"/>
        </w:rPr>
        <w:t>Race Related Hate Crime</w:t>
      </w:r>
    </w:p>
    <w:p w:rsidR="00C02AC0" w:rsidRDefault="00C02AC0" w:rsidP="00C02AC0">
      <w:pPr>
        <w:spacing w:after="0" w:line="240" w:lineRule="auto"/>
        <w:jc w:val="both"/>
        <w:rPr>
          <w:rFonts w:ascii="Arial" w:eastAsia="Times New Roman" w:hAnsi="Arial" w:cs="Arial"/>
          <w:b/>
        </w:rPr>
      </w:pPr>
    </w:p>
    <w:p w:rsidR="00C02AC0" w:rsidRDefault="00CC2EA3" w:rsidP="00C02AC0">
      <w:pPr>
        <w:spacing w:after="0" w:line="240" w:lineRule="auto"/>
        <w:jc w:val="both"/>
        <w:rPr>
          <w:rFonts w:ascii="Arial" w:eastAsia="Times New Roman" w:hAnsi="Arial" w:cs="Arial"/>
        </w:rPr>
      </w:pPr>
      <w:r>
        <w:rPr>
          <w:rFonts w:ascii="Arial" w:eastAsia="Times New Roman" w:hAnsi="Arial" w:cs="Arial"/>
        </w:rPr>
        <w:t xml:space="preserve">In </w:t>
      </w:r>
      <w:r w:rsidR="00681F45">
        <w:rPr>
          <w:rFonts w:ascii="Arial" w:eastAsia="Times New Roman" w:hAnsi="Arial" w:cs="Arial"/>
        </w:rPr>
        <w:t>Richmond, Race</w:t>
      </w:r>
      <w:r w:rsidR="00C02AC0">
        <w:rPr>
          <w:rFonts w:ascii="Arial" w:eastAsia="Times New Roman" w:hAnsi="Arial" w:cs="Arial"/>
        </w:rPr>
        <w:t xml:space="preserve"> Hate Crime has risen by 24% from 136 to 168 </w:t>
      </w:r>
      <w:r w:rsidR="008738BC">
        <w:rPr>
          <w:rFonts w:ascii="Arial" w:eastAsia="Times New Roman" w:hAnsi="Arial" w:cs="Arial"/>
        </w:rPr>
        <w:t>crimes;</w:t>
      </w:r>
      <w:r w:rsidR="00C02AC0">
        <w:rPr>
          <w:rFonts w:ascii="Arial" w:eastAsia="Times New Roman" w:hAnsi="Arial" w:cs="Arial"/>
        </w:rPr>
        <w:t xml:space="preserve"> this is expected to remain the same. Richmond has fallen from safest to third safest for race hate crime in the Met </w:t>
      </w:r>
      <w:r w:rsidR="008738BC">
        <w:rPr>
          <w:rFonts w:ascii="Arial" w:eastAsia="Times New Roman" w:hAnsi="Arial" w:cs="Arial"/>
        </w:rPr>
        <w:t>area;</w:t>
      </w:r>
      <w:r w:rsidR="00C02AC0">
        <w:rPr>
          <w:rFonts w:ascii="Arial" w:eastAsia="Times New Roman" w:hAnsi="Arial" w:cs="Arial"/>
        </w:rPr>
        <w:t xml:space="preserve"> confidence in reporting is a driver in these figures. </w:t>
      </w:r>
    </w:p>
    <w:p w:rsidR="00C02AC0" w:rsidRDefault="00C02AC0" w:rsidP="00C02AC0">
      <w:pPr>
        <w:spacing w:after="0" w:line="240" w:lineRule="auto"/>
        <w:jc w:val="both"/>
        <w:rPr>
          <w:rFonts w:ascii="Arial" w:hAnsi="Arial" w:cs="Arial"/>
        </w:rPr>
      </w:pPr>
    </w:p>
    <w:p w:rsidR="00C02AC0" w:rsidRPr="000E3135" w:rsidRDefault="00C02AC0" w:rsidP="00C02AC0">
      <w:pPr>
        <w:pStyle w:val="NoSpacing"/>
        <w:rPr>
          <w:rFonts w:ascii="Arial" w:hAnsi="Arial" w:cs="Arial"/>
        </w:rPr>
      </w:pPr>
      <w:r w:rsidRPr="000E3135">
        <w:rPr>
          <w:rFonts w:ascii="Arial" w:hAnsi="Arial" w:cs="Arial"/>
        </w:rPr>
        <w:t xml:space="preserve">With victims of hate crime, white people were the most common victims (33%), followed by </w:t>
      </w:r>
      <w:r w:rsidR="008738BC" w:rsidRPr="000E3135">
        <w:rPr>
          <w:rFonts w:ascii="Arial" w:hAnsi="Arial" w:cs="Arial"/>
        </w:rPr>
        <w:t>Asians (</w:t>
      </w:r>
      <w:r w:rsidRPr="000E3135">
        <w:rPr>
          <w:rFonts w:ascii="Arial" w:hAnsi="Arial" w:cs="Arial"/>
        </w:rPr>
        <w:t xml:space="preserve">27%).  The male/ female split was 53/47%.This fits in with the demographic profile of offences in last 3-4 years but the white percentage has risen slightly in last two years linked to comments about travellers and east Europeans, the </w:t>
      </w:r>
      <w:proofErr w:type="spellStart"/>
      <w:r w:rsidR="00685809">
        <w:rPr>
          <w:rFonts w:ascii="Arial" w:hAnsi="Arial" w:cs="Arial"/>
        </w:rPr>
        <w:t>Brexit</w:t>
      </w:r>
      <w:proofErr w:type="spellEnd"/>
      <w:r w:rsidRPr="000E3135">
        <w:rPr>
          <w:rFonts w:ascii="Arial" w:hAnsi="Arial" w:cs="Arial"/>
        </w:rPr>
        <w:t xml:space="preserve"> issues are part of this.</w:t>
      </w:r>
    </w:p>
    <w:p w:rsidR="00C02AC0" w:rsidRDefault="00C02AC0" w:rsidP="00C02AC0">
      <w:pPr>
        <w:spacing w:after="0" w:line="240" w:lineRule="auto"/>
        <w:jc w:val="both"/>
        <w:rPr>
          <w:rFonts w:ascii="Arial" w:hAnsi="Arial" w:cs="Arial"/>
        </w:rPr>
      </w:pPr>
    </w:p>
    <w:p w:rsidR="00C02AC0" w:rsidRDefault="00C02AC0" w:rsidP="00C02AC0">
      <w:pPr>
        <w:spacing w:after="0" w:line="240" w:lineRule="auto"/>
        <w:jc w:val="both"/>
        <w:rPr>
          <w:rFonts w:ascii="Arial" w:hAnsi="Arial" w:cs="Arial"/>
        </w:rPr>
      </w:pPr>
      <w:r>
        <w:rPr>
          <w:rFonts w:ascii="Arial" w:hAnsi="Arial" w:cs="Arial"/>
        </w:rPr>
        <w:t xml:space="preserve">Victims classified as BME constituted 47% of all Hate Crime victims, this </w:t>
      </w:r>
      <w:r w:rsidR="00DA1D07">
        <w:rPr>
          <w:rFonts w:ascii="Arial" w:hAnsi="Arial" w:cs="Arial"/>
        </w:rPr>
        <w:t>is</w:t>
      </w:r>
      <w:r>
        <w:rPr>
          <w:rFonts w:ascii="Arial" w:hAnsi="Arial" w:cs="Arial"/>
        </w:rPr>
        <w:t xml:space="preserve"> a further fall on the 2015-16 percentages but this will have been affected by “</w:t>
      </w:r>
      <w:proofErr w:type="spellStart"/>
      <w:r w:rsidR="00685809">
        <w:rPr>
          <w:rFonts w:ascii="Arial" w:hAnsi="Arial" w:cs="Arial"/>
        </w:rPr>
        <w:t>Brexit</w:t>
      </w:r>
      <w:proofErr w:type="spellEnd"/>
      <w:r>
        <w:rPr>
          <w:rFonts w:ascii="Arial" w:hAnsi="Arial" w:cs="Arial"/>
        </w:rPr>
        <w:t>” and “anti-traveller” sentiment expressed where the victims are eastern European or from a traveller background.</w:t>
      </w:r>
    </w:p>
    <w:p w:rsidR="00C02AC0" w:rsidRDefault="00C02AC0" w:rsidP="00C02AC0">
      <w:pPr>
        <w:spacing w:after="0" w:line="240" w:lineRule="auto"/>
        <w:jc w:val="both"/>
        <w:rPr>
          <w:rFonts w:ascii="Arial" w:hAnsi="Arial" w:cs="Arial"/>
        </w:rPr>
      </w:pPr>
    </w:p>
    <w:p w:rsidR="00C02AC0" w:rsidRDefault="00C02AC0" w:rsidP="00C02AC0">
      <w:pPr>
        <w:spacing w:after="0" w:line="240" w:lineRule="auto"/>
        <w:jc w:val="both"/>
        <w:rPr>
          <w:rFonts w:ascii="Arial" w:hAnsi="Arial" w:cs="Arial"/>
        </w:rPr>
      </w:pPr>
      <w:r>
        <w:rPr>
          <w:rFonts w:ascii="Arial" w:hAnsi="Arial" w:cs="Arial"/>
        </w:rPr>
        <w:lastRenderedPageBreak/>
        <w:t>The main difference between suspects and victims remains the fact that 80% of suspects were White males.</w:t>
      </w:r>
    </w:p>
    <w:p w:rsidR="00C02AC0" w:rsidRDefault="00C02AC0" w:rsidP="00C02AC0">
      <w:pPr>
        <w:spacing w:after="0" w:line="240" w:lineRule="auto"/>
        <w:jc w:val="both"/>
        <w:rPr>
          <w:rFonts w:ascii="Arial" w:hAnsi="Arial" w:cs="Arial"/>
        </w:rPr>
      </w:pPr>
    </w:p>
    <w:p w:rsidR="00C02AC0" w:rsidRDefault="00C02AC0" w:rsidP="00C02AC0">
      <w:pPr>
        <w:spacing w:after="0" w:line="240" w:lineRule="auto"/>
        <w:jc w:val="both"/>
        <w:rPr>
          <w:rFonts w:ascii="Arial" w:eastAsia="Times New Roman" w:hAnsi="Arial" w:cs="Arial"/>
        </w:rPr>
      </w:pPr>
      <w:r w:rsidRPr="00F11A5A">
        <w:rPr>
          <w:rFonts w:ascii="Arial" w:eastAsia="Times New Roman" w:hAnsi="Arial" w:cs="Arial"/>
        </w:rPr>
        <w:t xml:space="preserve">The majority </w:t>
      </w:r>
      <w:r w:rsidRPr="00526145">
        <w:rPr>
          <w:rFonts w:ascii="Arial" w:eastAsia="Times New Roman" w:hAnsi="Arial" w:cs="Arial"/>
        </w:rPr>
        <w:t xml:space="preserve">of </w:t>
      </w:r>
      <w:r w:rsidRPr="00E27B69">
        <w:rPr>
          <w:rFonts w:ascii="Arial" w:eastAsia="Times New Roman" w:hAnsi="Arial" w:cs="Arial"/>
        </w:rPr>
        <w:t>r</w:t>
      </w:r>
      <w:r w:rsidRPr="00526145">
        <w:rPr>
          <w:rFonts w:ascii="Arial" w:eastAsia="Times New Roman" w:hAnsi="Arial" w:cs="Arial"/>
        </w:rPr>
        <w:t xml:space="preserve">acial </w:t>
      </w:r>
      <w:r w:rsidRPr="00E27B69">
        <w:rPr>
          <w:rFonts w:ascii="Arial" w:eastAsia="Times New Roman" w:hAnsi="Arial" w:cs="Arial"/>
        </w:rPr>
        <w:t>o</w:t>
      </w:r>
      <w:r w:rsidRPr="00526145">
        <w:rPr>
          <w:rFonts w:ascii="Arial" w:eastAsia="Times New Roman" w:hAnsi="Arial" w:cs="Arial"/>
        </w:rPr>
        <w:t>ffences involved</w:t>
      </w:r>
      <w:r w:rsidRPr="00F11A5A">
        <w:rPr>
          <w:rFonts w:ascii="Arial" w:eastAsia="Times New Roman" w:hAnsi="Arial" w:cs="Arial"/>
        </w:rPr>
        <w:t xml:space="preserve"> using racial insults and usually took place on public transport or at street level. There were no clear seasonal trends</w:t>
      </w:r>
      <w:r>
        <w:rPr>
          <w:rFonts w:ascii="Arial" w:eastAsia="Times New Roman" w:hAnsi="Arial" w:cs="Arial"/>
        </w:rPr>
        <w:t xml:space="preserve">. There is a strong element of “passing through” crimes, on public transport where the suspect is not a borough resident. </w:t>
      </w:r>
      <w:r w:rsidR="006659CB">
        <w:rPr>
          <w:rFonts w:ascii="Arial" w:eastAsia="Times New Roman" w:hAnsi="Arial" w:cs="Arial"/>
        </w:rPr>
        <w:t xml:space="preserve"> 66% of victims were borough residents, where information was available.</w:t>
      </w:r>
    </w:p>
    <w:p w:rsidR="00C02AC0" w:rsidRDefault="00C02AC0" w:rsidP="00C02AC0">
      <w:pPr>
        <w:spacing w:after="0" w:line="240" w:lineRule="auto"/>
        <w:jc w:val="both"/>
        <w:rPr>
          <w:rFonts w:ascii="Arial" w:eastAsia="Times New Roman" w:hAnsi="Arial" w:cs="Arial"/>
        </w:rPr>
      </w:pPr>
    </w:p>
    <w:p w:rsidR="00C02AC0" w:rsidRPr="0078179C" w:rsidRDefault="00C02AC0" w:rsidP="00C02AC0">
      <w:pPr>
        <w:spacing w:after="0" w:line="240" w:lineRule="auto"/>
        <w:jc w:val="both"/>
        <w:rPr>
          <w:rFonts w:ascii="Arial" w:eastAsia="Times New Roman" w:hAnsi="Arial" w:cs="Arial"/>
          <w:b/>
          <w:u w:val="single"/>
        </w:rPr>
      </w:pPr>
      <w:r w:rsidRPr="0078179C">
        <w:rPr>
          <w:rFonts w:ascii="Arial" w:eastAsia="Times New Roman" w:hAnsi="Arial" w:cs="Arial"/>
          <w:b/>
          <w:u w:val="single"/>
        </w:rPr>
        <w:t>Disability Hate Crime</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There were 12 incidents of disability hate crime between Apr-Nov 16, according to the local </w:t>
      </w:r>
      <w:r w:rsidR="008738BC">
        <w:rPr>
          <w:rFonts w:ascii="Arial" w:eastAsia="Times New Roman" w:hAnsi="Arial" w:cs="Arial"/>
        </w:rPr>
        <w:t>CSU;</w:t>
      </w:r>
      <w:r>
        <w:rPr>
          <w:rFonts w:ascii="Arial" w:eastAsia="Times New Roman" w:hAnsi="Arial" w:cs="Arial"/>
        </w:rPr>
        <w:t xml:space="preserve"> Richmond had the best sanction detection rate during this period, within all 32 boroughs, at 33%. Disability types were 50% mental and 50% </w:t>
      </w:r>
      <w:r w:rsidR="008738BC">
        <w:rPr>
          <w:rFonts w:ascii="Arial" w:eastAsia="Times New Roman" w:hAnsi="Arial" w:cs="Arial"/>
        </w:rPr>
        <w:t>physical. There</w:t>
      </w:r>
      <w:r>
        <w:rPr>
          <w:rFonts w:ascii="Arial" w:eastAsia="Times New Roman" w:hAnsi="Arial" w:cs="Arial"/>
        </w:rPr>
        <w:t xml:space="preserve"> is no direct comparison to the previous period due to the situation with under reporting which would only distort this comparison.</w:t>
      </w:r>
    </w:p>
    <w:p w:rsidR="00C02AC0" w:rsidRDefault="00C02AC0" w:rsidP="00C02AC0">
      <w:pPr>
        <w:spacing w:after="0" w:line="240" w:lineRule="auto"/>
        <w:jc w:val="both"/>
        <w:rPr>
          <w:rFonts w:ascii="Arial" w:eastAsia="Times New Roman" w:hAnsi="Arial" w:cs="Arial"/>
        </w:rPr>
      </w:pPr>
    </w:p>
    <w:p w:rsidR="00C02AC0" w:rsidRPr="0078179C" w:rsidRDefault="00C02AC0" w:rsidP="00C02AC0">
      <w:pPr>
        <w:spacing w:after="0" w:line="240" w:lineRule="auto"/>
        <w:jc w:val="both"/>
        <w:rPr>
          <w:rFonts w:ascii="Arial" w:eastAsia="Times New Roman" w:hAnsi="Arial" w:cs="Arial"/>
          <w:b/>
          <w:u w:val="single"/>
        </w:rPr>
      </w:pPr>
      <w:r w:rsidRPr="0078179C">
        <w:rPr>
          <w:rFonts w:ascii="Arial" w:eastAsia="Times New Roman" w:hAnsi="Arial" w:cs="Arial"/>
          <w:b/>
          <w:u w:val="single"/>
        </w:rPr>
        <w:t>Religious Hate Crime</w:t>
      </w:r>
    </w:p>
    <w:p w:rsidR="00C02AC0" w:rsidRPr="005822DB" w:rsidRDefault="00C02AC0" w:rsidP="00C02AC0">
      <w:pPr>
        <w:spacing w:after="0" w:line="240" w:lineRule="auto"/>
        <w:jc w:val="both"/>
        <w:rPr>
          <w:rFonts w:ascii="Arial" w:eastAsia="Times New Roman" w:hAnsi="Arial" w:cs="Arial"/>
          <w:b/>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Faith hate crime in between Apr-Nov 16 has increased, mainly Islamaphobic crime up from 4 incidents to 14. These cases </w:t>
      </w:r>
      <w:r w:rsidR="008738BC">
        <w:rPr>
          <w:rFonts w:ascii="Arial" w:eastAsia="Times New Roman" w:hAnsi="Arial" w:cs="Arial"/>
        </w:rPr>
        <w:t>involved racial</w:t>
      </w:r>
      <w:r>
        <w:rPr>
          <w:rFonts w:ascii="Arial" w:eastAsia="Times New Roman" w:hAnsi="Arial" w:cs="Arial"/>
        </w:rPr>
        <w:t xml:space="preserve"> comments, insinuations of being terrorists and </w:t>
      </w:r>
      <w:r w:rsidR="00681F45">
        <w:rPr>
          <w:rFonts w:ascii="Arial" w:eastAsia="Times New Roman" w:hAnsi="Arial" w:cs="Arial"/>
        </w:rPr>
        <w:t>references</w:t>
      </w:r>
      <w:r>
        <w:rPr>
          <w:rFonts w:ascii="Arial" w:eastAsia="Times New Roman" w:hAnsi="Arial" w:cs="Arial"/>
        </w:rPr>
        <w:t xml:space="preserve"> to their faith. Violence was more common in </w:t>
      </w:r>
      <w:r w:rsidR="00C70C7C">
        <w:rPr>
          <w:rFonts w:ascii="Arial" w:eastAsia="Times New Roman" w:hAnsi="Arial" w:cs="Arial"/>
        </w:rPr>
        <w:t>this category</w:t>
      </w:r>
      <w:r>
        <w:rPr>
          <w:rFonts w:ascii="Arial" w:eastAsia="Times New Roman" w:hAnsi="Arial" w:cs="Arial"/>
        </w:rPr>
        <w:t xml:space="preserve"> than any others, with four violent cases of </w:t>
      </w:r>
      <w:r w:rsidR="008738BC">
        <w:rPr>
          <w:rFonts w:ascii="Arial" w:eastAsia="Times New Roman" w:hAnsi="Arial" w:cs="Arial"/>
        </w:rPr>
        <w:t>Islamophobia</w:t>
      </w:r>
      <w:r>
        <w:rPr>
          <w:rFonts w:ascii="Arial" w:eastAsia="Times New Roman" w:hAnsi="Arial" w:cs="Arial"/>
        </w:rPr>
        <w:t>.</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Anti-Semitic hate crime has fallen during this </w:t>
      </w:r>
      <w:r w:rsidR="008738BC">
        <w:rPr>
          <w:rFonts w:ascii="Arial" w:eastAsia="Times New Roman" w:hAnsi="Arial" w:cs="Arial"/>
        </w:rPr>
        <w:t>period</w:t>
      </w:r>
      <w:r w:rsidR="00681F45">
        <w:rPr>
          <w:rFonts w:ascii="Arial" w:eastAsia="Times New Roman" w:hAnsi="Arial" w:cs="Arial"/>
        </w:rPr>
        <w:t xml:space="preserve"> </w:t>
      </w:r>
      <w:r w:rsidR="006659CB">
        <w:rPr>
          <w:rFonts w:ascii="Arial" w:eastAsia="Times New Roman" w:hAnsi="Arial" w:cs="Arial"/>
        </w:rPr>
        <w:t>from 3 to 2 incidents recorded</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With the current tense situation in the </w:t>
      </w:r>
      <w:r w:rsidR="00260C8B">
        <w:rPr>
          <w:rFonts w:ascii="Arial" w:eastAsia="Times New Roman" w:hAnsi="Arial" w:cs="Arial"/>
        </w:rPr>
        <w:t>Middle East</w:t>
      </w:r>
      <w:r>
        <w:rPr>
          <w:rFonts w:ascii="Arial" w:eastAsia="Times New Roman" w:hAnsi="Arial" w:cs="Arial"/>
        </w:rPr>
        <w:t xml:space="preserve"> and Syria in particular, along with the terror attacks in Europe during 2016, the religious hate crime problem remains an issue throughout London. </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Muslim females are likely to be at an increased risk of being the target for hate crime, </w:t>
      </w:r>
      <w:r w:rsidRPr="00C30C38">
        <w:rPr>
          <w:rFonts w:ascii="Arial" w:hAnsi="Arial" w:cs="Arial"/>
        </w:rPr>
        <w:t>especially if they are wearing the niqab or other clothing associated with th</w:t>
      </w:r>
      <w:r>
        <w:rPr>
          <w:rFonts w:ascii="Arial" w:hAnsi="Arial" w:cs="Arial"/>
        </w:rPr>
        <w:t>eir religion.</w:t>
      </w:r>
    </w:p>
    <w:p w:rsidR="00414AFF" w:rsidRDefault="00414AFF" w:rsidP="00C02AC0">
      <w:pPr>
        <w:spacing w:after="0" w:line="240" w:lineRule="auto"/>
        <w:jc w:val="both"/>
        <w:rPr>
          <w:rFonts w:ascii="Arial" w:eastAsia="Times New Roman" w:hAnsi="Arial" w:cs="Arial"/>
        </w:rPr>
      </w:pPr>
    </w:p>
    <w:p w:rsidR="00C02AC0" w:rsidRPr="0078179C" w:rsidRDefault="00C02AC0" w:rsidP="00C02AC0">
      <w:pPr>
        <w:spacing w:after="0" w:line="240" w:lineRule="auto"/>
        <w:jc w:val="both"/>
        <w:rPr>
          <w:rFonts w:ascii="Arial" w:eastAsia="Times New Roman" w:hAnsi="Arial" w:cs="Arial"/>
          <w:b/>
          <w:u w:val="single"/>
        </w:rPr>
      </w:pPr>
      <w:r w:rsidRPr="0078179C">
        <w:rPr>
          <w:rFonts w:ascii="Arial" w:eastAsia="Times New Roman" w:hAnsi="Arial" w:cs="Arial"/>
          <w:b/>
          <w:u w:val="single"/>
        </w:rPr>
        <w:t>Homophobic Hate Crime</w:t>
      </w:r>
    </w:p>
    <w:p w:rsidR="00C02AC0" w:rsidRDefault="00C02AC0" w:rsidP="00C02AC0">
      <w:pPr>
        <w:spacing w:after="0" w:line="240" w:lineRule="auto"/>
        <w:jc w:val="both"/>
        <w:rPr>
          <w:rFonts w:ascii="Arial" w:eastAsia="Times New Roman" w:hAnsi="Arial" w:cs="Arial"/>
        </w:rPr>
      </w:pPr>
    </w:p>
    <w:p w:rsidR="00C02AC0" w:rsidRDefault="008738BC" w:rsidP="00C02AC0">
      <w:pPr>
        <w:spacing w:after="0" w:line="240" w:lineRule="auto"/>
        <w:jc w:val="both"/>
        <w:rPr>
          <w:rFonts w:ascii="Arial" w:eastAsia="Times New Roman" w:hAnsi="Arial" w:cs="Arial"/>
        </w:rPr>
      </w:pPr>
      <w:r>
        <w:rPr>
          <w:rFonts w:ascii="Arial" w:eastAsia="Times New Roman" w:hAnsi="Arial" w:cs="Arial"/>
        </w:rPr>
        <w:t>Homophobic</w:t>
      </w:r>
      <w:r w:rsidR="00C02AC0">
        <w:rPr>
          <w:rFonts w:ascii="Arial" w:eastAsia="Times New Roman" w:hAnsi="Arial" w:cs="Arial"/>
        </w:rPr>
        <w:t xml:space="preserve"> hate crime has risen from 15 to 37 reports. </w:t>
      </w:r>
    </w:p>
    <w:p w:rsidR="00C02AC0" w:rsidRDefault="00C02AC0" w:rsidP="00C02AC0">
      <w:pPr>
        <w:spacing w:after="0" w:line="240" w:lineRule="auto"/>
        <w:jc w:val="both"/>
        <w:rPr>
          <w:rFonts w:ascii="Arial" w:eastAsia="Times New Roman" w:hAnsi="Arial" w:cs="Arial"/>
        </w:rPr>
      </w:pPr>
    </w:p>
    <w:p w:rsidR="00C02AC0" w:rsidRDefault="00260C8B" w:rsidP="00C02AC0">
      <w:pPr>
        <w:pStyle w:val="NoSpacing"/>
      </w:pPr>
      <w:r>
        <w:rPr>
          <w:rFonts w:ascii="Arial" w:hAnsi="Arial" w:cs="Arial"/>
        </w:rPr>
        <w:t xml:space="preserve">The majority of both victims and </w:t>
      </w:r>
      <w:r w:rsidR="00C02AC0" w:rsidRPr="007314C3">
        <w:rPr>
          <w:rFonts w:ascii="Arial" w:hAnsi="Arial" w:cs="Arial"/>
        </w:rPr>
        <w:t>suspects of homophobic crime were white males aged between 18-40. The victim male/female split was 62/38</w:t>
      </w:r>
      <w:r w:rsidR="00C02AC0">
        <w:t>%.</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b/>
          <w:u w:val="single"/>
        </w:rPr>
      </w:pPr>
      <w:r w:rsidRPr="005822DB">
        <w:rPr>
          <w:rFonts w:ascii="Arial" w:eastAsia="Times New Roman" w:hAnsi="Arial" w:cs="Arial"/>
          <w:b/>
          <w:u w:val="single"/>
        </w:rPr>
        <w:t>Violent Hate Crime</w:t>
      </w:r>
    </w:p>
    <w:p w:rsidR="00C02AC0" w:rsidRDefault="00C02AC0" w:rsidP="00C02AC0">
      <w:pPr>
        <w:spacing w:after="0" w:line="240" w:lineRule="auto"/>
        <w:jc w:val="both"/>
        <w:rPr>
          <w:rFonts w:ascii="Arial" w:eastAsia="Times New Roman" w:hAnsi="Arial" w:cs="Arial"/>
          <w:b/>
          <w:u w:val="single"/>
        </w:rPr>
      </w:pPr>
    </w:p>
    <w:p w:rsidR="00C02AC0" w:rsidRDefault="00C02AC0" w:rsidP="00C02AC0">
      <w:pPr>
        <w:spacing w:after="0" w:line="240" w:lineRule="auto"/>
        <w:jc w:val="both"/>
        <w:rPr>
          <w:rFonts w:ascii="Arial" w:eastAsia="Times New Roman" w:hAnsi="Arial" w:cs="Arial"/>
        </w:rPr>
      </w:pPr>
      <w:r w:rsidRPr="007314C3">
        <w:rPr>
          <w:rFonts w:ascii="Arial" w:eastAsia="Times New Roman" w:hAnsi="Arial" w:cs="Arial"/>
        </w:rPr>
        <w:t>4% of all the incident strands above</w:t>
      </w:r>
      <w:r>
        <w:rPr>
          <w:rFonts w:ascii="Arial" w:eastAsia="Times New Roman" w:hAnsi="Arial" w:cs="Arial"/>
        </w:rPr>
        <w:t xml:space="preserve"> was classified as most serious violence, with </w:t>
      </w:r>
      <w:r w:rsidR="00B45163">
        <w:rPr>
          <w:rFonts w:ascii="Arial" w:eastAsia="Times New Roman" w:hAnsi="Arial" w:cs="Arial"/>
        </w:rPr>
        <w:t xml:space="preserve">one </w:t>
      </w:r>
      <w:r>
        <w:rPr>
          <w:rFonts w:ascii="Arial" w:eastAsia="Times New Roman" w:hAnsi="Arial" w:cs="Arial"/>
        </w:rPr>
        <w:t xml:space="preserve">incident of </w:t>
      </w:r>
      <w:r w:rsidR="008738BC">
        <w:rPr>
          <w:rFonts w:ascii="Arial" w:eastAsia="Times New Roman" w:hAnsi="Arial" w:cs="Arial"/>
        </w:rPr>
        <w:t>Grievous</w:t>
      </w:r>
      <w:r>
        <w:rPr>
          <w:rFonts w:ascii="Arial" w:eastAsia="Times New Roman" w:hAnsi="Arial" w:cs="Arial"/>
        </w:rPr>
        <w:t xml:space="preserve"> Bodily Harm. This percentage has fallen 2% from the previous period.</w:t>
      </w:r>
    </w:p>
    <w:p w:rsidR="00C02AC0" w:rsidRDefault="00C02AC0" w:rsidP="00C02AC0">
      <w:pPr>
        <w:spacing w:after="0" w:line="240" w:lineRule="auto"/>
        <w:jc w:val="both"/>
        <w:rPr>
          <w:rFonts w:ascii="Arial" w:eastAsia="Times New Roman" w:hAnsi="Arial" w:cs="Arial"/>
        </w:rPr>
      </w:pPr>
    </w:p>
    <w:p w:rsidR="00C02AC0" w:rsidRDefault="006659CB" w:rsidP="00C02AC0">
      <w:pPr>
        <w:spacing w:after="0" w:line="240" w:lineRule="auto"/>
        <w:jc w:val="both"/>
        <w:rPr>
          <w:rFonts w:ascii="Arial" w:eastAsia="Times New Roman" w:hAnsi="Arial" w:cs="Arial"/>
        </w:rPr>
      </w:pPr>
      <w:r>
        <w:rPr>
          <w:rFonts w:ascii="Arial" w:eastAsia="Times New Roman" w:hAnsi="Arial" w:cs="Arial"/>
        </w:rPr>
        <w:t>12 out of 168</w:t>
      </w:r>
      <w:r w:rsidR="00C02AC0">
        <w:rPr>
          <w:rFonts w:ascii="Arial" w:eastAsia="Times New Roman" w:hAnsi="Arial" w:cs="Arial"/>
        </w:rPr>
        <w:t xml:space="preserve"> victims were listed as having a vulnerability or disability.</w:t>
      </w:r>
    </w:p>
    <w:p w:rsidR="00CC4E98" w:rsidRPr="007314C3" w:rsidRDefault="00CC4E98" w:rsidP="00C02AC0">
      <w:pPr>
        <w:spacing w:after="0" w:line="240" w:lineRule="auto"/>
        <w:jc w:val="both"/>
        <w:rPr>
          <w:rFonts w:ascii="Arial" w:eastAsia="Times New Roman" w:hAnsi="Arial" w:cs="Arial"/>
        </w:rPr>
      </w:pPr>
    </w:p>
    <w:p w:rsidR="00C02AC0" w:rsidRPr="007B32B6" w:rsidRDefault="00234FDF" w:rsidP="00C02AC0">
      <w:pPr>
        <w:spacing w:after="0" w:line="240" w:lineRule="auto"/>
        <w:jc w:val="both"/>
        <w:rPr>
          <w:rFonts w:ascii="Arial" w:eastAsia="Times New Roman" w:hAnsi="Arial" w:cs="Arial"/>
          <w:b/>
          <w:u w:val="single"/>
        </w:rPr>
      </w:pPr>
      <w:r>
        <w:rPr>
          <w:rFonts w:ascii="Arial" w:eastAsia="Times New Roman" w:hAnsi="Arial" w:cs="Arial"/>
          <w:b/>
          <w:u w:val="single"/>
        </w:rPr>
        <w:t>Other</w:t>
      </w:r>
      <w:r w:rsidR="00C02AC0" w:rsidRPr="007B32B6">
        <w:rPr>
          <w:rFonts w:ascii="Arial" w:eastAsia="Times New Roman" w:hAnsi="Arial" w:cs="Arial"/>
          <w:b/>
          <w:u w:val="single"/>
        </w:rPr>
        <w:t xml:space="preserve"> Hate Crime</w:t>
      </w:r>
    </w:p>
    <w:p w:rsidR="00C02AC0" w:rsidRDefault="00C02AC0" w:rsidP="00C02AC0">
      <w:pPr>
        <w:pStyle w:val="NoSpacing"/>
        <w:rPr>
          <w:rFonts w:ascii="Arial" w:hAnsi="Arial" w:cs="Arial"/>
          <w:b/>
          <w:u w:val="single"/>
        </w:rPr>
      </w:pPr>
    </w:p>
    <w:p w:rsidR="00C02AC0" w:rsidRDefault="00C02AC0" w:rsidP="00C02AC0">
      <w:pPr>
        <w:pStyle w:val="NoSpacing"/>
        <w:rPr>
          <w:rFonts w:ascii="Arial" w:hAnsi="Arial" w:cs="Arial"/>
        </w:rPr>
      </w:pPr>
    </w:p>
    <w:p w:rsidR="00C02AC0" w:rsidRDefault="00C02AC0" w:rsidP="00C02AC0">
      <w:pPr>
        <w:pStyle w:val="NoSpacing"/>
        <w:rPr>
          <w:rFonts w:ascii="Arial" w:hAnsi="Arial" w:cs="Arial"/>
        </w:rPr>
      </w:pPr>
      <w:r>
        <w:rPr>
          <w:rFonts w:ascii="Arial" w:hAnsi="Arial" w:cs="Arial"/>
        </w:rPr>
        <w:t xml:space="preserve">From </w:t>
      </w:r>
      <w:r w:rsidR="00C70C7C">
        <w:rPr>
          <w:rFonts w:ascii="Arial" w:hAnsi="Arial" w:cs="Arial"/>
        </w:rPr>
        <w:t>24/06/16-30/11/16,</w:t>
      </w:r>
      <w:r>
        <w:rPr>
          <w:rFonts w:ascii="Arial" w:hAnsi="Arial" w:cs="Arial"/>
        </w:rPr>
        <w:t xml:space="preserve"> 22 out of 104 (21%) hate crimes reported have had a “</w:t>
      </w:r>
      <w:proofErr w:type="spellStart"/>
      <w:r w:rsidR="00685809">
        <w:rPr>
          <w:rFonts w:ascii="Arial" w:hAnsi="Arial" w:cs="Arial"/>
        </w:rPr>
        <w:t>Brexit</w:t>
      </w:r>
      <w:proofErr w:type="spellEnd"/>
      <w:r w:rsidR="00260C8B">
        <w:rPr>
          <w:rFonts w:ascii="Arial" w:hAnsi="Arial" w:cs="Arial"/>
        </w:rPr>
        <w:t>”</w:t>
      </w:r>
      <w:r>
        <w:rPr>
          <w:rFonts w:ascii="Arial" w:hAnsi="Arial" w:cs="Arial"/>
        </w:rPr>
        <w:t xml:space="preserve"> element.</w:t>
      </w:r>
    </w:p>
    <w:p w:rsidR="00C02AC0" w:rsidRDefault="00C02AC0" w:rsidP="00C02AC0">
      <w:pPr>
        <w:pStyle w:val="NoSpacing"/>
        <w:rPr>
          <w:rFonts w:ascii="Arial" w:hAnsi="Arial" w:cs="Arial"/>
        </w:rPr>
      </w:pPr>
    </w:p>
    <w:p w:rsidR="00C02AC0" w:rsidRDefault="00C02AC0" w:rsidP="00C02AC0">
      <w:pPr>
        <w:pStyle w:val="NoSpacing"/>
        <w:rPr>
          <w:rFonts w:ascii="Arial" w:hAnsi="Arial" w:cs="Arial"/>
        </w:rPr>
      </w:pPr>
      <w:r w:rsidRPr="007B32B6">
        <w:rPr>
          <w:rFonts w:ascii="Arial" w:hAnsi="Arial" w:cs="Arial"/>
        </w:rPr>
        <w:t xml:space="preserve">The main pattern has been where the suspect has </w:t>
      </w:r>
      <w:r w:rsidR="00C70C7C" w:rsidRPr="007B32B6">
        <w:rPr>
          <w:rFonts w:ascii="Arial" w:hAnsi="Arial" w:cs="Arial"/>
        </w:rPr>
        <w:t>declared,</w:t>
      </w:r>
      <w:r w:rsidRPr="007B32B6">
        <w:rPr>
          <w:rFonts w:ascii="Arial" w:hAnsi="Arial" w:cs="Arial"/>
        </w:rPr>
        <w:t xml:space="preserve"> </w:t>
      </w:r>
      <w:r w:rsidR="00260C8B" w:rsidRPr="007B32B6">
        <w:rPr>
          <w:rFonts w:ascii="Arial" w:hAnsi="Arial" w:cs="Arial"/>
        </w:rPr>
        <w:t>“we</w:t>
      </w:r>
      <w:r w:rsidRPr="007B32B6">
        <w:rPr>
          <w:rFonts w:ascii="Arial" w:hAnsi="Arial" w:cs="Arial"/>
        </w:rPr>
        <w:t xml:space="preserve"> voted to get you lot out” or “why haven’t you gone home yet?”.  Harassment was the main crime type for these hate crimes. </w:t>
      </w:r>
    </w:p>
    <w:p w:rsidR="00C02AC0" w:rsidRDefault="00C02AC0" w:rsidP="00C02AC0">
      <w:pPr>
        <w:pStyle w:val="NoSpacing"/>
        <w:rPr>
          <w:rFonts w:ascii="Arial" w:hAnsi="Arial" w:cs="Arial"/>
        </w:rPr>
      </w:pPr>
      <w:r w:rsidRPr="007B32B6">
        <w:rPr>
          <w:rFonts w:ascii="Arial" w:hAnsi="Arial" w:cs="Arial"/>
        </w:rPr>
        <w:lastRenderedPageBreak/>
        <w:t>NB. Some of the comments about “go back to your own country” are ambiguous and may not be linked to Brexit</w:t>
      </w:r>
    </w:p>
    <w:p w:rsidR="00C02AC0" w:rsidRDefault="00C02AC0" w:rsidP="00C02AC0">
      <w:pPr>
        <w:pStyle w:val="NoSpacing"/>
        <w:rPr>
          <w:rFonts w:ascii="Arial" w:hAnsi="Arial" w:cs="Arial"/>
          <w:b/>
          <w:u w:val="single"/>
        </w:rPr>
      </w:pPr>
    </w:p>
    <w:p w:rsidR="00C02AC0" w:rsidRDefault="00C02AC0" w:rsidP="00C02AC0">
      <w:pPr>
        <w:pStyle w:val="NoSpacing"/>
        <w:rPr>
          <w:rFonts w:ascii="Arial" w:hAnsi="Arial" w:cs="Arial"/>
        </w:rPr>
      </w:pPr>
      <w:r>
        <w:rPr>
          <w:rFonts w:ascii="Arial" w:hAnsi="Arial" w:cs="Arial"/>
        </w:rPr>
        <w:t xml:space="preserve">During the same </w:t>
      </w:r>
      <w:r w:rsidR="008738BC">
        <w:rPr>
          <w:rFonts w:ascii="Arial" w:hAnsi="Arial" w:cs="Arial"/>
        </w:rPr>
        <w:t>period,</w:t>
      </w:r>
      <w:r>
        <w:rPr>
          <w:rFonts w:ascii="Arial" w:hAnsi="Arial" w:cs="Arial"/>
        </w:rPr>
        <w:t xml:space="preserve"> a number of stickers were found in the </w:t>
      </w:r>
      <w:proofErr w:type="spellStart"/>
      <w:r>
        <w:rPr>
          <w:rFonts w:ascii="Arial" w:hAnsi="Arial" w:cs="Arial"/>
        </w:rPr>
        <w:t>Whitton</w:t>
      </w:r>
      <w:proofErr w:type="spellEnd"/>
      <w:r>
        <w:rPr>
          <w:rFonts w:ascii="Arial" w:hAnsi="Arial" w:cs="Arial"/>
        </w:rPr>
        <w:t xml:space="preserve"> and </w:t>
      </w:r>
      <w:proofErr w:type="spellStart"/>
      <w:r w:rsidR="001172E3">
        <w:rPr>
          <w:rFonts w:ascii="Arial" w:hAnsi="Arial" w:cs="Arial"/>
        </w:rPr>
        <w:t>Heathfield</w:t>
      </w:r>
      <w:proofErr w:type="spellEnd"/>
      <w:r>
        <w:rPr>
          <w:rFonts w:ascii="Arial" w:hAnsi="Arial" w:cs="Arial"/>
        </w:rPr>
        <w:t xml:space="preserve"> area using </w:t>
      </w:r>
      <w:r w:rsidR="008738BC">
        <w:rPr>
          <w:rFonts w:ascii="Arial" w:hAnsi="Arial" w:cs="Arial"/>
        </w:rPr>
        <w:t>Islamophobia</w:t>
      </w:r>
      <w:r>
        <w:rPr>
          <w:rFonts w:ascii="Arial" w:hAnsi="Arial" w:cs="Arial"/>
        </w:rPr>
        <w:t xml:space="preserve"> and Xenophobic terminology. These stickers were posted on behalf of “National Action”, a BNP style youth organisation that was banned by the government in December 2016. </w:t>
      </w:r>
    </w:p>
    <w:p w:rsidR="00C02AC0" w:rsidRDefault="00C02AC0" w:rsidP="00C02AC0">
      <w:pPr>
        <w:pStyle w:val="NoSpacing"/>
        <w:rPr>
          <w:rFonts w:ascii="Arial" w:hAnsi="Arial" w:cs="Arial"/>
        </w:rPr>
      </w:pPr>
    </w:p>
    <w:p w:rsidR="00C02AC0" w:rsidRDefault="00C02AC0" w:rsidP="00C02AC0">
      <w:pPr>
        <w:pStyle w:val="NoSpacing"/>
        <w:rPr>
          <w:rFonts w:ascii="Arial" w:hAnsi="Arial" w:cs="Arial"/>
        </w:rPr>
      </w:pPr>
      <w:r>
        <w:rPr>
          <w:rFonts w:ascii="Arial" w:hAnsi="Arial" w:cs="Arial"/>
        </w:rPr>
        <w:t>Since October, no new stickers have been reported but the sentiments and style seemed to linked to the uneasy post-</w:t>
      </w:r>
      <w:proofErr w:type="spellStart"/>
      <w:r w:rsidR="00685809">
        <w:rPr>
          <w:rFonts w:ascii="Arial" w:hAnsi="Arial" w:cs="Arial"/>
        </w:rPr>
        <w:t>Brexit</w:t>
      </w:r>
      <w:proofErr w:type="spellEnd"/>
      <w:r>
        <w:rPr>
          <w:rFonts w:ascii="Arial" w:hAnsi="Arial" w:cs="Arial"/>
        </w:rPr>
        <w:t xml:space="preserve"> climate for </w:t>
      </w:r>
      <w:r w:rsidR="00D86AFF">
        <w:rPr>
          <w:rFonts w:ascii="Arial" w:hAnsi="Arial" w:cs="Arial"/>
        </w:rPr>
        <w:t>BME residents and communities</w:t>
      </w:r>
      <w:r>
        <w:rPr>
          <w:rFonts w:ascii="Arial" w:hAnsi="Arial" w:cs="Arial"/>
        </w:rPr>
        <w:t>.</w:t>
      </w:r>
    </w:p>
    <w:p w:rsidR="00C02AC0" w:rsidRDefault="00C02AC0" w:rsidP="00C02AC0">
      <w:pPr>
        <w:pStyle w:val="NoSpacing"/>
        <w:rPr>
          <w:rFonts w:ascii="Arial" w:hAnsi="Arial" w:cs="Arial"/>
        </w:rPr>
      </w:pPr>
    </w:p>
    <w:p w:rsidR="00CC2EA3" w:rsidRDefault="00CC2EA3" w:rsidP="00C02AC0">
      <w:pPr>
        <w:pStyle w:val="NoSpacing"/>
        <w:rPr>
          <w:rFonts w:ascii="Arial" w:hAnsi="Arial" w:cs="Arial"/>
        </w:rPr>
      </w:pPr>
      <w:r>
        <w:rPr>
          <w:rFonts w:ascii="Arial" w:hAnsi="Arial" w:cs="Arial"/>
        </w:rPr>
        <w:t xml:space="preserve">While </w:t>
      </w:r>
      <w:r w:rsidR="00234FDF">
        <w:rPr>
          <w:rFonts w:ascii="Arial" w:hAnsi="Arial" w:cs="Arial"/>
        </w:rPr>
        <w:t xml:space="preserve">other </w:t>
      </w:r>
      <w:r>
        <w:rPr>
          <w:rFonts w:ascii="Arial" w:hAnsi="Arial" w:cs="Arial"/>
        </w:rPr>
        <w:t>hate crime remains low compared to some other areas of the UK, these offences will be monitored over the coming year</w:t>
      </w:r>
      <w:r w:rsidR="00C919C8">
        <w:rPr>
          <w:rFonts w:ascii="Arial" w:hAnsi="Arial" w:cs="Arial"/>
        </w:rPr>
        <w:t>s, especially as the Brexit process continues.</w:t>
      </w:r>
    </w:p>
    <w:p w:rsidR="00C02AC0" w:rsidRPr="007B32B6" w:rsidRDefault="00C02AC0" w:rsidP="00C02AC0">
      <w:pPr>
        <w:pStyle w:val="NoSpacing"/>
        <w:rPr>
          <w:rFonts w:ascii="Arial" w:hAnsi="Arial" w:cs="Arial"/>
        </w:rPr>
      </w:pPr>
    </w:p>
    <w:p w:rsidR="00C02AC0" w:rsidRPr="007B32B6" w:rsidRDefault="00C02AC0" w:rsidP="00C02AC0">
      <w:pPr>
        <w:pStyle w:val="NoSpacing"/>
        <w:rPr>
          <w:rFonts w:ascii="Arial" w:hAnsi="Arial" w:cs="Arial"/>
          <w:b/>
          <w:u w:val="single"/>
        </w:rPr>
      </w:pPr>
      <w:r w:rsidRPr="007B32B6">
        <w:rPr>
          <w:rFonts w:ascii="Arial" w:hAnsi="Arial" w:cs="Arial"/>
          <w:b/>
          <w:u w:val="single"/>
        </w:rPr>
        <w:t>Summary Analysis</w:t>
      </w:r>
    </w:p>
    <w:p w:rsidR="00C02AC0" w:rsidRDefault="00C02AC0" w:rsidP="00C02AC0">
      <w:pPr>
        <w:pStyle w:val="NoSpacing"/>
        <w:rPr>
          <w:u w:val="single"/>
        </w:rPr>
      </w:pPr>
    </w:p>
    <w:p w:rsidR="00C02AC0" w:rsidRDefault="00C02AC0" w:rsidP="00C02AC0">
      <w:pPr>
        <w:pStyle w:val="NoSpacing"/>
        <w:rPr>
          <w:rFonts w:ascii="Arial" w:hAnsi="Arial" w:cs="Arial"/>
        </w:rPr>
      </w:pPr>
      <w:r w:rsidRPr="007B32B6">
        <w:rPr>
          <w:rFonts w:ascii="Arial" w:hAnsi="Arial" w:cs="Arial"/>
        </w:rPr>
        <w:t>Violent hate crime remains very low, with low level violence and harassment as the main forms of hate crime in Richmond. The usual situation is town centre public transport issues, where there is verbal abuse and name calling.</w:t>
      </w:r>
    </w:p>
    <w:p w:rsidR="00C02AC0" w:rsidRDefault="00C02AC0" w:rsidP="00C02AC0">
      <w:pPr>
        <w:pStyle w:val="NoSpacing"/>
        <w:rPr>
          <w:rFonts w:ascii="Arial" w:hAnsi="Arial" w:cs="Arial"/>
        </w:rPr>
      </w:pPr>
    </w:p>
    <w:p w:rsidR="00C02AC0" w:rsidRDefault="00C02AC0" w:rsidP="00C02AC0">
      <w:pPr>
        <w:pStyle w:val="NoSpacing"/>
        <w:rPr>
          <w:rFonts w:ascii="Arial" w:hAnsi="Arial" w:cs="Arial"/>
        </w:rPr>
      </w:pPr>
      <w:r>
        <w:rPr>
          <w:rFonts w:ascii="Arial" w:hAnsi="Arial" w:cs="Arial"/>
        </w:rPr>
        <w:t>While the post-</w:t>
      </w:r>
      <w:proofErr w:type="spellStart"/>
      <w:r w:rsidR="00685809">
        <w:rPr>
          <w:rFonts w:ascii="Arial" w:hAnsi="Arial" w:cs="Arial"/>
        </w:rPr>
        <w:t>Brexit</w:t>
      </w:r>
      <w:proofErr w:type="spellEnd"/>
      <w:r>
        <w:rPr>
          <w:rFonts w:ascii="Arial" w:hAnsi="Arial" w:cs="Arial"/>
        </w:rPr>
        <w:t xml:space="preserve"> problems and the homophobic rise in offences are concerning, there is also an element of confidence in reporting these issues to the police, where higher numbers, as with DV reporting is a good thing.</w:t>
      </w:r>
    </w:p>
    <w:p w:rsidR="00C02AC0" w:rsidRDefault="00C02AC0" w:rsidP="00C02AC0">
      <w:pPr>
        <w:pStyle w:val="NoSpacing"/>
        <w:rPr>
          <w:rFonts w:ascii="Arial" w:hAnsi="Arial" w:cs="Arial"/>
        </w:rPr>
      </w:pPr>
    </w:p>
    <w:p w:rsidR="00C02AC0" w:rsidRDefault="00C02AC0" w:rsidP="00C02AC0">
      <w:pPr>
        <w:pStyle w:val="NoSpacing"/>
        <w:rPr>
          <w:rFonts w:ascii="Arial" w:hAnsi="Arial" w:cs="Arial"/>
        </w:rPr>
      </w:pPr>
      <w:r>
        <w:rPr>
          <w:rFonts w:ascii="Arial" w:hAnsi="Arial" w:cs="Arial"/>
        </w:rPr>
        <w:t>The London-wide rise in disability hate crime reporting is most welcome and Richmond police are at the forefront of detecting these offences.</w:t>
      </w:r>
    </w:p>
    <w:p w:rsidR="000E4E95" w:rsidRDefault="000E4E95" w:rsidP="00C02AC0">
      <w:pPr>
        <w:pStyle w:val="NoSpacing"/>
        <w:rPr>
          <w:rFonts w:ascii="Arial" w:hAnsi="Arial" w:cs="Arial"/>
        </w:rPr>
      </w:pPr>
    </w:p>
    <w:p w:rsidR="000E4E95" w:rsidRPr="00CC4E98" w:rsidRDefault="000E4E95" w:rsidP="00C02AC0">
      <w:pPr>
        <w:pStyle w:val="NoSpacing"/>
        <w:rPr>
          <w:rFonts w:ascii="Arial" w:hAnsi="Arial" w:cs="Arial"/>
          <w:sz w:val="24"/>
          <w:szCs w:val="24"/>
        </w:rPr>
      </w:pPr>
    </w:p>
    <w:p w:rsidR="000E4E95" w:rsidRPr="00CC4E98" w:rsidRDefault="00265D7A" w:rsidP="00C02AC0">
      <w:pPr>
        <w:pStyle w:val="NoSpacing"/>
        <w:rPr>
          <w:rFonts w:ascii="Arial" w:hAnsi="Arial" w:cs="Arial"/>
          <w:sz w:val="24"/>
          <w:szCs w:val="24"/>
          <w:u w:val="single"/>
        </w:rPr>
      </w:pPr>
      <w:r>
        <w:rPr>
          <w:rFonts w:ascii="Arial" w:eastAsiaTheme="minorEastAsia" w:hAnsi="Arial" w:cs="Arial"/>
          <w:b/>
          <w:bCs/>
          <w:color w:val="000000" w:themeColor="text1"/>
          <w:sz w:val="24"/>
          <w:szCs w:val="24"/>
          <w:u w:val="single"/>
        </w:rPr>
        <w:t>9</w:t>
      </w:r>
      <w:r w:rsidR="000E4E95" w:rsidRPr="00CC4E98">
        <w:rPr>
          <w:rFonts w:ascii="Arial" w:eastAsiaTheme="minorEastAsia" w:hAnsi="Arial" w:cs="Arial"/>
          <w:b/>
          <w:bCs/>
          <w:color w:val="000000" w:themeColor="text1"/>
          <w:sz w:val="24"/>
          <w:szCs w:val="24"/>
          <w:u w:val="single"/>
        </w:rPr>
        <w:t xml:space="preserve">. Tackling Violence </w:t>
      </w:r>
      <w:proofErr w:type="gramStart"/>
      <w:r w:rsidR="000E4E95" w:rsidRPr="00CC4E98">
        <w:rPr>
          <w:rFonts w:ascii="Arial" w:eastAsiaTheme="minorEastAsia" w:hAnsi="Arial" w:cs="Arial"/>
          <w:b/>
          <w:bCs/>
          <w:color w:val="000000" w:themeColor="text1"/>
          <w:sz w:val="24"/>
          <w:szCs w:val="24"/>
          <w:u w:val="single"/>
        </w:rPr>
        <w:t>Against</w:t>
      </w:r>
      <w:proofErr w:type="gramEnd"/>
      <w:r w:rsidR="000E4E95" w:rsidRPr="00CC4E98">
        <w:rPr>
          <w:rFonts w:ascii="Arial" w:eastAsiaTheme="minorEastAsia" w:hAnsi="Arial" w:cs="Arial"/>
          <w:b/>
          <w:bCs/>
          <w:color w:val="000000" w:themeColor="text1"/>
          <w:sz w:val="24"/>
          <w:szCs w:val="24"/>
          <w:u w:val="single"/>
        </w:rPr>
        <w:t xml:space="preserve"> Women and Girls</w:t>
      </w:r>
    </w:p>
    <w:p w:rsidR="000E4E95" w:rsidRDefault="000E4E95" w:rsidP="00C02AC0">
      <w:pPr>
        <w:pStyle w:val="NoSpacing"/>
        <w:rPr>
          <w:rFonts w:ascii="Arial" w:hAnsi="Arial" w:cs="Arial"/>
        </w:rPr>
      </w:pPr>
    </w:p>
    <w:p w:rsidR="000E4E95" w:rsidRPr="007B32B6" w:rsidRDefault="000E4E95" w:rsidP="00C02AC0">
      <w:pPr>
        <w:pStyle w:val="NoSpacing"/>
        <w:rPr>
          <w:rFonts w:ascii="Arial" w:hAnsi="Arial" w:cs="Arial"/>
        </w:rPr>
      </w:pPr>
    </w:p>
    <w:p w:rsidR="00C02AC0" w:rsidRPr="00CC4E98" w:rsidRDefault="00C02AC0" w:rsidP="00C02AC0">
      <w:pPr>
        <w:rPr>
          <w:rFonts w:ascii="Arial" w:hAnsi="Arial" w:cs="Arial"/>
        </w:rPr>
      </w:pPr>
      <w:r w:rsidRPr="00CC4E98">
        <w:rPr>
          <w:rFonts w:ascii="Arial" w:eastAsia="Times New Roman" w:hAnsi="Arial" w:cs="Arial"/>
          <w:b/>
          <w:u w:val="single"/>
        </w:rPr>
        <w:t>Domestic Abuse</w:t>
      </w:r>
    </w:p>
    <w:p w:rsidR="00C02AC0" w:rsidRPr="00B72737" w:rsidRDefault="00C02AC0" w:rsidP="00C02AC0">
      <w:pPr>
        <w:spacing w:after="0" w:line="240" w:lineRule="auto"/>
        <w:jc w:val="both"/>
        <w:rPr>
          <w:rFonts w:ascii="Arial" w:eastAsia="Times New Roman" w:hAnsi="Arial" w:cs="Arial"/>
          <w:b/>
          <w:u w:val="single"/>
        </w:rPr>
      </w:pPr>
      <w:r w:rsidRPr="00B72737">
        <w:rPr>
          <w:rFonts w:ascii="Arial" w:eastAsia="Times New Roman" w:hAnsi="Arial" w:cs="Arial"/>
          <w:b/>
          <w:u w:val="single"/>
        </w:rPr>
        <w:t>Summary</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sidRPr="00B57473">
        <w:rPr>
          <w:rFonts w:ascii="Arial" w:eastAsia="Times New Roman" w:hAnsi="Arial" w:cs="Arial"/>
        </w:rPr>
        <w:t>Metropolitan Police stat</w:t>
      </w:r>
      <w:r>
        <w:rPr>
          <w:rFonts w:ascii="Arial" w:eastAsia="Times New Roman" w:hAnsi="Arial" w:cs="Arial"/>
        </w:rPr>
        <w:t>istics from April to November 2016 show a 0.7</w:t>
      </w:r>
      <w:r w:rsidRPr="00B57473">
        <w:rPr>
          <w:rFonts w:ascii="Arial" w:eastAsia="Times New Roman" w:hAnsi="Arial" w:cs="Arial"/>
        </w:rPr>
        <w:t xml:space="preserve">% rise </w:t>
      </w:r>
      <w:r>
        <w:rPr>
          <w:rFonts w:ascii="Arial" w:eastAsia="Times New Roman" w:hAnsi="Arial" w:cs="Arial"/>
        </w:rPr>
        <w:t xml:space="preserve">in domestic abuse </w:t>
      </w:r>
      <w:r w:rsidRPr="00B57473">
        <w:rPr>
          <w:rFonts w:ascii="Arial" w:eastAsia="Times New Roman" w:hAnsi="Arial" w:cs="Arial"/>
        </w:rPr>
        <w:t>compared to the previous year (</w:t>
      </w:r>
      <w:r>
        <w:rPr>
          <w:rFonts w:ascii="Arial" w:eastAsia="Times New Roman" w:hAnsi="Arial" w:cs="Arial"/>
        </w:rPr>
        <w:t>u</w:t>
      </w:r>
      <w:r w:rsidRPr="00B57473">
        <w:rPr>
          <w:rFonts w:ascii="Arial" w:eastAsia="Times New Roman" w:hAnsi="Arial" w:cs="Arial"/>
        </w:rPr>
        <w:t xml:space="preserve">p from </w:t>
      </w:r>
      <w:r>
        <w:rPr>
          <w:rFonts w:ascii="Arial" w:eastAsia="Times New Roman" w:hAnsi="Arial" w:cs="Arial"/>
        </w:rPr>
        <w:t>713</w:t>
      </w:r>
      <w:r w:rsidRPr="00B57473">
        <w:rPr>
          <w:rFonts w:ascii="Arial" w:eastAsia="Times New Roman" w:hAnsi="Arial" w:cs="Arial"/>
        </w:rPr>
        <w:t xml:space="preserve"> to </w:t>
      </w:r>
      <w:r>
        <w:rPr>
          <w:rFonts w:ascii="Arial" w:eastAsia="Times New Roman" w:hAnsi="Arial" w:cs="Arial"/>
        </w:rPr>
        <w:t xml:space="preserve">718 </w:t>
      </w:r>
      <w:r w:rsidRPr="00B57473">
        <w:rPr>
          <w:rFonts w:ascii="Arial" w:eastAsia="Times New Roman" w:hAnsi="Arial" w:cs="Arial"/>
        </w:rPr>
        <w:t>notifiable offences)</w:t>
      </w:r>
      <w:r>
        <w:rPr>
          <w:rFonts w:ascii="Arial" w:eastAsia="Times New Roman" w:hAnsi="Arial" w:cs="Arial"/>
        </w:rPr>
        <w:t>.</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This is a significantly smaller increase than previous years but still shows, as with other </w:t>
      </w:r>
      <w:r w:rsidR="00C70C7C">
        <w:rPr>
          <w:rFonts w:ascii="Arial" w:eastAsia="Times New Roman" w:hAnsi="Arial" w:cs="Arial"/>
        </w:rPr>
        <w:t>victim-focused</w:t>
      </w:r>
      <w:r>
        <w:rPr>
          <w:rFonts w:ascii="Arial" w:eastAsia="Times New Roman" w:hAnsi="Arial" w:cs="Arial"/>
        </w:rPr>
        <w:t xml:space="preserve"> crimes, that confidence in reporting has improved. The percentage of incidents becoming notifiable crimes remains consistent in the last three years, between 46-49% of all incidents become notifiable crimes.</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sidRPr="0068281B">
        <w:rPr>
          <w:rFonts w:ascii="Arial" w:eastAsia="Times New Roman" w:hAnsi="Arial" w:cs="Arial"/>
        </w:rPr>
        <w:t xml:space="preserve">Within the </w:t>
      </w:r>
      <w:r>
        <w:rPr>
          <w:rFonts w:ascii="Arial" w:eastAsia="Times New Roman" w:hAnsi="Arial" w:cs="Arial"/>
        </w:rPr>
        <w:t>domestic violence</w:t>
      </w:r>
      <w:r w:rsidRPr="0068281B">
        <w:rPr>
          <w:rFonts w:ascii="Arial" w:eastAsia="Times New Roman" w:hAnsi="Arial" w:cs="Arial"/>
        </w:rPr>
        <w:t xml:space="preserve"> incidents, the levels of notifiable crime and violent crime remain steady, </w:t>
      </w:r>
      <w:r>
        <w:rPr>
          <w:rFonts w:ascii="Arial" w:eastAsia="Times New Roman" w:hAnsi="Arial" w:cs="Arial"/>
        </w:rPr>
        <w:t xml:space="preserve">there has not been a continued increase in GBH offences, in fact most serious violence has fallen by 8% in the period from April to Nov 2016, forming 23% of all notifiable crimes.  Violent offences formed 56% of all notifiable crimes. </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 female/male ratio of victims of domestic violence remains at 75/25%, which is almost exactly reversed for domestic violence suspects, where it is 24/76 % female to male. Female suspect figures continue to slowly </w:t>
      </w:r>
      <w:r w:rsidR="008738BC">
        <w:rPr>
          <w:rFonts w:ascii="Arial" w:eastAsia="Times New Roman" w:hAnsi="Arial" w:cs="Arial"/>
        </w:rPr>
        <w:t>rise;</w:t>
      </w:r>
      <w:r>
        <w:rPr>
          <w:rFonts w:ascii="Arial" w:eastAsia="Times New Roman" w:hAnsi="Arial" w:cs="Arial"/>
        </w:rPr>
        <w:t xml:space="preserve"> this is also matched by a small rise in male victims.</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The level of repeat victims and repeat suspects has risen too, by a percentage point, with repeat suspects rising steadily in last few years.</w:t>
      </w:r>
    </w:p>
    <w:p w:rsidR="00C02AC0" w:rsidRDefault="00C02AC0" w:rsidP="00C02AC0">
      <w:pPr>
        <w:spacing w:after="0" w:line="240" w:lineRule="auto"/>
        <w:jc w:val="both"/>
        <w:rPr>
          <w:rFonts w:ascii="Arial" w:eastAsia="Times New Roman" w:hAnsi="Arial" w:cs="Arial"/>
        </w:rPr>
      </w:pPr>
    </w:p>
    <w:p w:rsidR="00C02AC0" w:rsidRPr="0068281B" w:rsidRDefault="00C02AC0" w:rsidP="00C02AC0">
      <w:pPr>
        <w:spacing w:after="0" w:line="240" w:lineRule="auto"/>
        <w:jc w:val="both"/>
        <w:rPr>
          <w:rFonts w:ascii="Arial" w:eastAsia="Times New Roman" w:hAnsi="Arial" w:cs="Arial"/>
        </w:rPr>
      </w:pPr>
      <w:r>
        <w:rPr>
          <w:rFonts w:ascii="Arial" w:eastAsia="Times New Roman" w:hAnsi="Arial" w:cs="Arial"/>
        </w:rPr>
        <w:t>Comparable figures for in depth case analysis such as inter familial domestic violence, based on last year’s analysis, show that the figures have risen by 1% at 22% of suspects having inflicted violence on a family member.</w:t>
      </w:r>
    </w:p>
    <w:p w:rsidR="00C02AC0" w:rsidRDefault="00C02AC0" w:rsidP="00C02AC0">
      <w:pPr>
        <w:spacing w:after="0" w:line="240" w:lineRule="auto"/>
        <w:jc w:val="both"/>
        <w:rPr>
          <w:rFonts w:ascii="Arial" w:eastAsia="Times New Roman" w:hAnsi="Arial" w:cs="Arial"/>
        </w:rPr>
      </w:pPr>
    </w:p>
    <w:p w:rsidR="00C02AC0" w:rsidRPr="0068281B" w:rsidRDefault="00C02AC0" w:rsidP="00C02AC0">
      <w:pPr>
        <w:spacing w:after="0" w:line="240" w:lineRule="auto"/>
        <w:jc w:val="both"/>
        <w:rPr>
          <w:rFonts w:ascii="Arial" w:eastAsia="Times New Roman" w:hAnsi="Arial" w:cs="Arial"/>
          <w:i/>
          <w:sz w:val="18"/>
          <w:szCs w:val="18"/>
        </w:rPr>
      </w:pPr>
      <w:r w:rsidRPr="0068281B">
        <w:rPr>
          <w:rFonts w:ascii="Arial" w:eastAsia="Times New Roman" w:hAnsi="Arial" w:cs="Arial"/>
          <w:i/>
          <w:sz w:val="18"/>
          <w:szCs w:val="18"/>
        </w:rPr>
        <w:t xml:space="preserve">(These figures are based </w:t>
      </w:r>
      <w:r>
        <w:rPr>
          <w:rFonts w:ascii="Arial" w:eastAsia="Times New Roman" w:hAnsi="Arial" w:cs="Arial"/>
          <w:i/>
          <w:sz w:val="18"/>
          <w:szCs w:val="18"/>
        </w:rPr>
        <w:t xml:space="preserve">April-Nov 16 </w:t>
      </w:r>
      <w:r w:rsidR="008738BC">
        <w:rPr>
          <w:rFonts w:ascii="Arial" w:eastAsia="Times New Roman" w:hAnsi="Arial" w:cs="Arial"/>
          <w:i/>
          <w:sz w:val="18"/>
          <w:szCs w:val="18"/>
        </w:rPr>
        <w:t>figures;</w:t>
      </w:r>
      <w:r>
        <w:rPr>
          <w:rFonts w:ascii="Arial" w:eastAsia="Times New Roman" w:hAnsi="Arial" w:cs="Arial"/>
          <w:i/>
          <w:sz w:val="18"/>
          <w:szCs w:val="18"/>
        </w:rPr>
        <w:t xml:space="preserve"> the projected totals are expected to remain similar in percentage terms. Crime totals from Met Website)</w:t>
      </w:r>
    </w:p>
    <w:p w:rsidR="00C02AC0" w:rsidRDefault="00C02AC0" w:rsidP="00C02AC0">
      <w:pPr>
        <w:spacing w:after="0" w:line="240" w:lineRule="auto"/>
        <w:jc w:val="both"/>
        <w:rPr>
          <w:rFonts w:ascii="Arial" w:eastAsia="Times New Roman" w:hAnsi="Arial" w:cs="Arial"/>
          <w:u w:val="single"/>
        </w:rPr>
      </w:pPr>
    </w:p>
    <w:p w:rsidR="00C02AC0" w:rsidRPr="00B72737" w:rsidRDefault="00C02AC0" w:rsidP="00C02AC0">
      <w:pPr>
        <w:spacing w:after="0" w:line="240" w:lineRule="auto"/>
        <w:jc w:val="both"/>
        <w:rPr>
          <w:rFonts w:ascii="Arial" w:eastAsia="Times New Roman" w:hAnsi="Arial" w:cs="Arial"/>
          <w:b/>
          <w:u w:val="single"/>
        </w:rPr>
      </w:pPr>
      <w:r w:rsidRPr="00B72737">
        <w:rPr>
          <w:rFonts w:ascii="Arial" w:eastAsia="Times New Roman" w:hAnsi="Arial" w:cs="Arial"/>
          <w:b/>
          <w:u w:val="single"/>
        </w:rPr>
        <w:t>Multi-Agency Risk Assessment Conference (MARAC) 2015-16</w:t>
      </w:r>
    </w:p>
    <w:p w:rsidR="00C02AC0" w:rsidRPr="00E344EE" w:rsidRDefault="00C02AC0" w:rsidP="00C02AC0">
      <w:pPr>
        <w:spacing w:after="0" w:line="240" w:lineRule="auto"/>
        <w:jc w:val="both"/>
        <w:rPr>
          <w:rFonts w:ascii="Arial" w:eastAsia="Times New Roman" w:hAnsi="Arial" w:cs="Arial"/>
          <w:u w:val="single"/>
        </w:rPr>
      </w:pPr>
    </w:p>
    <w:p w:rsidR="00C02AC0" w:rsidRDefault="00C02AC0" w:rsidP="00C02AC0">
      <w:pPr>
        <w:spacing w:after="0" w:line="240" w:lineRule="auto"/>
        <w:jc w:val="both"/>
        <w:rPr>
          <w:rFonts w:ascii="Arial" w:hAnsi="Arial" w:cs="Arial"/>
          <w:color w:val="333333"/>
          <w:lang w:val="en"/>
        </w:rPr>
      </w:pPr>
      <w:r w:rsidRPr="002F721D">
        <w:rPr>
          <w:rFonts w:ascii="Arial" w:hAnsi="Arial" w:cs="Arial"/>
          <w:color w:val="333333"/>
          <w:lang w:val="en"/>
        </w:rPr>
        <w:t>The Richmond MARAC meets monthly and shares information on the borough’s highest risk cases of domestic violence and abuse and agrees through a risk management plan how to reduce the risk to victims and their children.</w:t>
      </w:r>
    </w:p>
    <w:p w:rsidR="00C02AC0" w:rsidRDefault="00C02AC0" w:rsidP="00C02AC0">
      <w:pPr>
        <w:spacing w:after="0" w:line="240" w:lineRule="auto"/>
        <w:jc w:val="both"/>
        <w:rPr>
          <w:rFonts w:ascii="Arial" w:eastAsia="Times New Roman" w:hAnsi="Arial" w:cs="Arial"/>
        </w:rPr>
      </w:pPr>
      <w:r w:rsidRPr="002F721D">
        <w:rPr>
          <w:rFonts w:ascii="Open Sans" w:hAnsi="Open Sans" w:cs="Arial"/>
          <w:color w:val="333333"/>
          <w:sz w:val="32"/>
          <w:szCs w:val="32"/>
          <w:lang w:val="en"/>
        </w:rPr>
        <w:t xml:space="preserve"> </w:t>
      </w: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 MARAC caseload was up 13% from 149 cases last year to 168 </w:t>
      </w:r>
      <w:r w:rsidR="00785B77">
        <w:rPr>
          <w:rFonts w:ascii="Arial" w:eastAsia="Times New Roman" w:hAnsi="Arial" w:cs="Arial"/>
        </w:rPr>
        <w:t>(</w:t>
      </w:r>
      <w:r>
        <w:rPr>
          <w:rFonts w:ascii="Arial" w:eastAsia="Times New Roman" w:hAnsi="Arial" w:cs="Arial"/>
        </w:rPr>
        <w:t xml:space="preserve">19 cases) when compared with the same period (April to November) in the previous year. </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 </w:t>
      </w:r>
      <w:r w:rsidR="00C70C7C">
        <w:rPr>
          <w:rFonts w:ascii="Arial" w:eastAsia="Times New Roman" w:hAnsi="Arial" w:cs="Arial"/>
        </w:rPr>
        <w:t>predicted total</w:t>
      </w:r>
      <w:r>
        <w:rPr>
          <w:rFonts w:ascii="Arial" w:eastAsia="Times New Roman" w:hAnsi="Arial" w:cs="Arial"/>
        </w:rPr>
        <w:t xml:space="preserve"> for the full year 2016-17 (April to March) is 250 up from last year (228) by 22 cases a rise of 10%.</w:t>
      </w:r>
    </w:p>
    <w:p w:rsidR="00C02AC0" w:rsidRDefault="00C02AC0" w:rsidP="00C02AC0">
      <w:pPr>
        <w:spacing w:after="0" w:line="240" w:lineRule="auto"/>
        <w:jc w:val="both"/>
        <w:rPr>
          <w:rFonts w:ascii="Arial" w:eastAsia="Times New Roman" w:hAnsi="Arial" w:cs="Arial"/>
        </w:rPr>
      </w:pPr>
    </w:p>
    <w:p w:rsidR="00C02AC0" w:rsidRDefault="006E45D9" w:rsidP="00C02AC0">
      <w:pPr>
        <w:spacing w:after="0" w:line="240" w:lineRule="auto"/>
        <w:jc w:val="both"/>
        <w:rPr>
          <w:rFonts w:ascii="Arial" w:eastAsia="Times New Roman" w:hAnsi="Arial" w:cs="Arial"/>
        </w:rPr>
      </w:pPr>
      <w:r>
        <w:rPr>
          <w:rFonts w:ascii="Arial" w:eastAsia="Times New Roman" w:hAnsi="Arial" w:cs="Arial"/>
        </w:rPr>
        <w:t>46</w:t>
      </w:r>
      <w:r w:rsidR="00C02AC0">
        <w:rPr>
          <w:rFonts w:ascii="Arial" w:eastAsia="Times New Roman" w:hAnsi="Arial" w:cs="Arial"/>
        </w:rPr>
        <w:t xml:space="preserve"> MARAC cases from April to Nov 16 are classed as repeat cases, which is up </w:t>
      </w:r>
      <w:r>
        <w:rPr>
          <w:rFonts w:ascii="Arial" w:eastAsia="Times New Roman" w:hAnsi="Arial" w:cs="Arial"/>
        </w:rPr>
        <w:t xml:space="preserve">16 </w:t>
      </w:r>
      <w:r w:rsidR="00C70C7C">
        <w:rPr>
          <w:rFonts w:ascii="Arial" w:eastAsia="Times New Roman" w:hAnsi="Arial" w:cs="Arial"/>
        </w:rPr>
        <w:t>cases from</w:t>
      </w:r>
      <w:r w:rsidR="00C02AC0">
        <w:rPr>
          <w:rFonts w:ascii="Arial" w:eastAsia="Times New Roman" w:hAnsi="Arial" w:cs="Arial"/>
        </w:rPr>
        <w:t xml:space="preserve"> the corresponding period in the year before.</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Safelives guidelines (previously known as CAADA) recommend that an effective MARAC process should identify between 20% to 35% of the total cases being heard as repeat cases.  </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Referrals in the last few years have mostly been from Independent Domestic </w:t>
      </w:r>
      <w:r w:rsidR="00C919C8">
        <w:rPr>
          <w:rFonts w:ascii="Arial" w:eastAsia="Times New Roman" w:hAnsi="Arial" w:cs="Arial"/>
        </w:rPr>
        <w:t xml:space="preserve">Violence </w:t>
      </w:r>
      <w:r>
        <w:rPr>
          <w:rFonts w:ascii="Arial" w:eastAsia="Times New Roman" w:hAnsi="Arial" w:cs="Arial"/>
        </w:rPr>
        <w:t xml:space="preserve">Advocacy (IDVA) service and the local police. From April-Nov15 50% of cases were </w:t>
      </w:r>
      <w:r w:rsidR="00DA1D07">
        <w:rPr>
          <w:rFonts w:ascii="Arial" w:eastAsia="Times New Roman" w:hAnsi="Arial" w:cs="Arial"/>
        </w:rPr>
        <w:t>referred</w:t>
      </w:r>
      <w:r>
        <w:rPr>
          <w:rFonts w:ascii="Arial" w:eastAsia="Times New Roman" w:hAnsi="Arial" w:cs="Arial"/>
        </w:rPr>
        <w:t xml:space="preserve"> by the IDVA service, with 29% Police and 21% </w:t>
      </w:r>
      <w:r w:rsidR="00C70C7C">
        <w:rPr>
          <w:rFonts w:ascii="Arial" w:eastAsia="Times New Roman" w:hAnsi="Arial" w:cs="Arial"/>
        </w:rPr>
        <w:t>other</w:t>
      </w:r>
      <w:r>
        <w:rPr>
          <w:rFonts w:ascii="Arial" w:eastAsia="Times New Roman" w:hAnsi="Arial" w:cs="Arial"/>
        </w:rPr>
        <w:t xml:space="preserve">. From April-Nov 16 the case referral percentages were IDVA (41%), Police (38%) and 21% </w:t>
      </w:r>
      <w:r w:rsidR="00C70C7C">
        <w:rPr>
          <w:rFonts w:ascii="Arial" w:eastAsia="Times New Roman" w:hAnsi="Arial" w:cs="Arial"/>
        </w:rPr>
        <w:t>other</w:t>
      </w:r>
      <w:r>
        <w:rPr>
          <w:rFonts w:ascii="Arial" w:eastAsia="Times New Roman" w:hAnsi="Arial" w:cs="Arial"/>
        </w:rPr>
        <w:t xml:space="preserve">. (The main other referrer was </w:t>
      </w:r>
      <w:r w:rsidR="00DA1D07">
        <w:rPr>
          <w:rFonts w:ascii="Arial" w:eastAsia="Times New Roman" w:hAnsi="Arial" w:cs="Arial"/>
        </w:rPr>
        <w:t>children’s</w:t>
      </w:r>
      <w:r>
        <w:rPr>
          <w:rFonts w:ascii="Arial" w:eastAsia="Times New Roman" w:hAnsi="Arial" w:cs="Arial"/>
        </w:rPr>
        <w:t xml:space="preserve"> social care in both time periods)</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 percentage of MARAC cases from a BME background has risen from </w:t>
      </w:r>
      <w:r w:rsidR="006E45D9">
        <w:rPr>
          <w:rFonts w:ascii="Arial" w:eastAsia="Times New Roman" w:hAnsi="Arial" w:cs="Arial"/>
        </w:rPr>
        <w:t xml:space="preserve">36 </w:t>
      </w:r>
      <w:r>
        <w:rPr>
          <w:rFonts w:ascii="Arial" w:eastAsia="Times New Roman" w:hAnsi="Arial" w:cs="Arial"/>
        </w:rPr>
        <w:t xml:space="preserve">to </w:t>
      </w:r>
      <w:r w:rsidR="006E45D9">
        <w:rPr>
          <w:rFonts w:ascii="Arial" w:eastAsia="Times New Roman" w:hAnsi="Arial" w:cs="Arial"/>
        </w:rPr>
        <w:t>45</w:t>
      </w:r>
      <w:r>
        <w:rPr>
          <w:rFonts w:ascii="Arial" w:eastAsia="Times New Roman" w:hAnsi="Arial" w:cs="Arial"/>
        </w:rPr>
        <w:t xml:space="preserve"> in the two periods covered, after a review of BME case categorisation , these figures are much lower than between 2010-14 but more realistic. These percentages remain higher than the borough BME population, which stands at 14%</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Only 2% of cases were identified as involving LGBT victims, this is lower than last year and has been consistently low over the past few years. </w:t>
      </w:r>
      <w:r w:rsidR="00C70C7C">
        <w:rPr>
          <w:rFonts w:ascii="Arial" w:eastAsia="Times New Roman" w:hAnsi="Arial" w:cs="Arial"/>
        </w:rPr>
        <w:t>Disability cases have</w:t>
      </w:r>
      <w:r>
        <w:rPr>
          <w:rFonts w:ascii="Arial" w:eastAsia="Times New Roman" w:hAnsi="Arial" w:cs="Arial"/>
        </w:rPr>
        <w:t xml:space="preserve"> risen by 1%, to 7% of all referred cases.</w:t>
      </w:r>
    </w:p>
    <w:p w:rsidR="00C02AC0"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Male victims has fallen from 9% to just 3% of all referrals, this is an area that has not matched the overall DV picture, however this possibly confirms either that men  are less commonly victims of the most serious DV or that there is under reporting from men experiencing domestic violence.</w:t>
      </w:r>
    </w:p>
    <w:p w:rsidR="00D07B36" w:rsidRDefault="00D07B36" w:rsidP="00C02AC0">
      <w:pPr>
        <w:spacing w:after="0" w:line="240" w:lineRule="auto"/>
        <w:jc w:val="both"/>
        <w:rPr>
          <w:rFonts w:ascii="Arial" w:eastAsia="Times New Roman" w:hAnsi="Arial" w:cs="Arial"/>
          <w:b/>
          <w:u w:val="single"/>
        </w:rPr>
      </w:pPr>
    </w:p>
    <w:p w:rsidR="00C02AC0" w:rsidRPr="00034FFF" w:rsidRDefault="00C02AC0" w:rsidP="00C02AC0">
      <w:pPr>
        <w:spacing w:after="0" w:line="240" w:lineRule="auto"/>
        <w:jc w:val="both"/>
        <w:rPr>
          <w:rFonts w:ascii="Arial" w:eastAsia="Times New Roman" w:hAnsi="Arial" w:cs="Arial"/>
        </w:rPr>
      </w:pPr>
      <w:r w:rsidRPr="00B72737">
        <w:rPr>
          <w:rFonts w:ascii="Arial" w:eastAsia="Times New Roman" w:hAnsi="Arial" w:cs="Arial"/>
          <w:b/>
          <w:u w:val="single"/>
        </w:rPr>
        <w:t xml:space="preserve">Independent Domestic Violence Advocacy (IDVA) </w:t>
      </w:r>
      <w:r>
        <w:rPr>
          <w:rFonts w:ascii="Arial" w:eastAsia="Times New Roman" w:hAnsi="Arial" w:cs="Arial"/>
          <w:b/>
          <w:u w:val="single"/>
        </w:rPr>
        <w:t>S</w:t>
      </w:r>
      <w:r w:rsidRPr="00B72737">
        <w:rPr>
          <w:rFonts w:ascii="Arial" w:eastAsia="Times New Roman" w:hAnsi="Arial" w:cs="Arial"/>
          <w:b/>
          <w:u w:val="single"/>
        </w:rPr>
        <w:t>ervice</w:t>
      </w:r>
    </w:p>
    <w:p w:rsidR="00C02AC0" w:rsidRPr="005F0678" w:rsidRDefault="00C02AC0" w:rsidP="00C02AC0">
      <w:pPr>
        <w:spacing w:after="0" w:line="240" w:lineRule="auto"/>
        <w:jc w:val="both"/>
        <w:rPr>
          <w:rFonts w:ascii="Arial" w:eastAsia="Times New Roman" w:hAnsi="Arial" w:cs="Arial"/>
        </w:rPr>
      </w:pPr>
    </w:p>
    <w:p w:rsidR="00C02AC0" w:rsidRDefault="00C02AC0" w:rsidP="00C02AC0">
      <w:pPr>
        <w:spacing w:after="0" w:line="240" w:lineRule="auto"/>
        <w:jc w:val="both"/>
        <w:rPr>
          <w:rFonts w:ascii="Arial" w:eastAsia="Times New Roman" w:hAnsi="Arial" w:cs="Arial"/>
        </w:rPr>
      </w:pPr>
      <w:r>
        <w:rPr>
          <w:rFonts w:ascii="Arial" w:eastAsia="Times New Roman" w:hAnsi="Arial" w:cs="Arial"/>
        </w:rPr>
        <w:t xml:space="preserve">The national charity Refuge is commissioned to provide the borough’s </w:t>
      </w:r>
      <w:r w:rsidRPr="005F0678">
        <w:rPr>
          <w:rFonts w:ascii="Arial" w:eastAsia="Times New Roman" w:hAnsi="Arial" w:cs="Arial"/>
        </w:rPr>
        <w:t xml:space="preserve">IDVA </w:t>
      </w:r>
      <w:r>
        <w:rPr>
          <w:rFonts w:ascii="Arial" w:eastAsia="Times New Roman" w:hAnsi="Arial" w:cs="Arial"/>
        </w:rPr>
        <w:t xml:space="preserve">service and produce quarterly statistics on their </w:t>
      </w:r>
      <w:r w:rsidRPr="005F0678">
        <w:rPr>
          <w:rFonts w:ascii="Arial" w:eastAsia="Times New Roman" w:hAnsi="Arial" w:cs="Arial"/>
        </w:rPr>
        <w:t>work with domestic abuse victims</w:t>
      </w:r>
      <w:r>
        <w:rPr>
          <w:rFonts w:ascii="Arial" w:eastAsia="Times New Roman" w:hAnsi="Arial" w:cs="Arial"/>
        </w:rPr>
        <w:t xml:space="preserve">. The statistics provide information on the reduction of risk to victims, the reduction and cessation of violence and abuse and a range of outcomes for victims who access the service. The information is available for </w:t>
      </w:r>
      <w:r w:rsidRPr="005F0678">
        <w:rPr>
          <w:rFonts w:ascii="Arial" w:eastAsia="Times New Roman" w:hAnsi="Arial" w:cs="Arial"/>
        </w:rPr>
        <w:t>the first t</w:t>
      </w:r>
      <w:r>
        <w:rPr>
          <w:rFonts w:ascii="Arial" w:eastAsia="Times New Roman" w:hAnsi="Arial" w:cs="Arial"/>
        </w:rPr>
        <w:t>hree quarters of 201</w:t>
      </w:r>
      <w:r w:rsidR="00D6322A">
        <w:rPr>
          <w:rFonts w:ascii="Arial" w:eastAsia="Times New Roman" w:hAnsi="Arial" w:cs="Arial"/>
        </w:rPr>
        <w:t>66.</w:t>
      </w:r>
    </w:p>
    <w:p w:rsidR="00C02AC0" w:rsidRPr="005F0678" w:rsidRDefault="00C02AC0" w:rsidP="00C02AC0">
      <w:pPr>
        <w:spacing w:after="0" w:line="240" w:lineRule="auto"/>
        <w:jc w:val="both"/>
        <w:rPr>
          <w:rFonts w:ascii="Arial" w:eastAsia="Times New Roman" w:hAnsi="Arial" w:cs="Arial"/>
          <w:color w:val="FF0000"/>
        </w:rPr>
      </w:pPr>
    </w:p>
    <w:p w:rsidR="00C02AC0" w:rsidRDefault="00C02AC0" w:rsidP="00C02AC0">
      <w:pPr>
        <w:spacing w:after="0" w:line="240" w:lineRule="auto"/>
        <w:jc w:val="both"/>
        <w:rPr>
          <w:rFonts w:ascii="Arial" w:eastAsia="Times New Roman" w:hAnsi="Arial" w:cs="Arial"/>
        </w:rPr>
      </w:pPr>
      <w:r w:rsidRPr="005F0678">
        <w:rPr>
          <w:rFonts w:ascii="Arial" w:eastAsia="Times New Roman" w:hAnsi="Arial" w:cs="Arial"/>
        </w:rPr>
        <w:lastRenderedPageBreak/>
        <w:t xml:space="preserve">The main vulnerability </w:t>
      </w:r>
      <w:r>
        <w:rPr>
          <w:rFonts w:ascii="Arial" w:eastAsia="Times New Roman" w:hAnsi="Arial" w:cs="Arial"/>
        </w:rPr>
        <w:t xml:space="preserve">of </w:t>
      </w:r>
      <w:r w:rsidRPr="005F0678">
        <w:rPr>
          <w:rFonts w:ascii="Arial" w:eastAsia="Times New Roman" w:hAnsi="Arial" w:cs="Arial"/>
        </w:rPr>
        <w:t>victim</w:t>
      </w:r>
      <w:r>
        <w:rPr>
          <w:rFonts w:ascii="Arial" w:eastAsia="Times New Roman" w:hAnsi="Arial" w:cs="Arial"/>
        </w:rPr>
        <w:t>s</w:t>
      </w:r>
      <w:r w:rsidRPr="005F0678">
        <w:rPr>
          <w:rFonts w:ascii="Arial" w:eastAsia="Times New Roman" w:hAnsi="Arial" w:cs="Arial"/>
        </w:rPr>
        <w:t xml:space="preserve"> during this period was mental health conditions, sometimes caused by the experiences the victim has gone through but also as </w:t>
      </w:r>
      <w:r>
        <w:rPr>
          <w:rFonts w:ascii="Arial" w:eastAsia="Times New Roman" w:hAnsi="Arial" w:cs="Arial"/>
        </w:rPr>
        <w:t xml:space="preserve">a result of </w:t>
      </w:r>
      <w:r w:rsidRPr="005F0678">
        <w:rPr>
          <w:rFonts w:ascii="Arial" w:eastAsia="Times New Roman" w:hAnsi="Arial" w:cs="Arial"/>
        </w:rPr>
        <w:t>previous</w:t>
      </w:r>
      <w:r>
        <w:rPr>
          <w:rFonts w:ascii="Arial" w:eastAsia="Times New Roman" w:hAnsi="Arial" w:cs="Arial"/>
        </w:rPr>
        <w:t>ly</w:t>
      </w:r>
      <w:r w:rsidRPr="005F0678">
        <w:rPr>
          <w:rFonts w:ascii="Arial" w:eastAsia="Times New Roman" w:hAnsi="Arial" w:cs="Arial"/>
        </w:rPr>
        <w:t xml:space="preserve"> existing conditions. Most victims are not currently living with their abusive partner, this partner usually being described as “ex-intimate”. Th</w:t>
      </w:r>
      <w:r>
        <w:rPr>
          <w:rFonts w:ascii="Arial" w:eastAsia="Times New Roman" w:hAnsi="Arial" w:cs="Arial"/>
        </w:rPr>
        <w:t>is</w:t>
      </w:r>
      <w:r w:rsidRPr="005F0678">
        <w:rPr>
          <w:rFonts w:ascii="Arial" w:eastAsia="Times New Roman" w:hAnsi="Arial" w:cs="Arial"/>
        </w:rPr>
        <w:t xml:space="preserve"> ha</w:t>
      </w:r>
      <w:r>
        <w:rPr>
          <w:rFonts w:ascii="Arial" w:eastAsia="Times New Roman" w:hAnsi="Arial" w:cs="Arial"/>
        </w:rPr>
        <w:t>s</w:t>
      </w:r>
      <w:r w:rsidRPr="005F0678">
        <w:rPr>
          <w:rFonts w:ascii="Arial" w:eastAsia="Times New Roman" w:hAnsi="Arial" w:cs="Arial"/>
        </w:rPr>
        <w:t xml:space="preserve"> not changed significantly year on year.</w:t>
      </w:r>
    </w:p>
    <w:p w:rsidR="00C02AC0" w:rsidRPr="005F0678" w:rsidRDefault="00C02AC0" w:rsidP="00C02AC0">
      <w:pPr>
        <w:spacing w:after="0" w:line="240" w:lineRule="auto"/>
        <w:jc w:val="both"/>
        <w:rPr>
          <w:rFonts w:ascii="Arial" w:eastAsia="Times New Roman" w:hAnsi="Arial" w:cs="Arial"/>
          <w:color w:val="FF0000"/>
        </w:rPr>
      </w:pPr>
    </w:p>
    <w:p w:rsidR="00C02AC0" w:rsidRDefault="00C02AC0" w:rsidP="00C02AC0">
      <w:pPr>
        <w:spacing w:after="0" w:line="240" w:lineRule="auto"/>
        <w:jc w:val="both"/>
        <w:rPr>
          <w:rFonts w:ascii="Arial" w:eastAsia="Times New Roman" w:hAnsi="Arial" w:cs="Arial"/>
        </w:rPr>
      </w:pPr>
      <w:r w:rsidRPr="005F0678">
        <w:rPr>
          <w:rFonts w:ascii="Arial" w:eastAsia="Times New Roman" w:hAnsi="Arial" w:cs="Arial"/>
        </w:rPr>
        <w:t>When the type of abuse is looked at,</w:t>
      </w:r>
      <w:r>
        <w:rPr>
          <w:rFonts w:ascii="Arial" w:eastAsia="Times New Roman" w:hAnsi="Arial" w:cs="Arial"/>
        </w:rPr>
        <w:t xml:space="preserve"> </w:t>
      </w:r>
      <w:r w:rsidRPr="005F0678">
        <w:rPr>
          <w:rFonts w:ascii="Arial" w:eastAsia="Times New Roman" w:hAnsi="Arial" w:cs="Arial"/>
        </w:rPr>
        <w:t>“controlling behaviour” rather than physical or sexual abuse is the main type, linked to jealousy and insecurity</w:t>
      </w:r>
      <w:r w:rsidR="00B75CDF">
        <w:rPr>
          <w:rFonts w:ascii="Arial" w:eastAsia="Times New Roman" w:hAnsi="Arial" w:cs="Arial"/>
        </w:rPr>
        <w:t>, which</w:t>
      </w:r>
      <w:r w:rsidRPr="005F0678">
        <w:rPr>
          <w:rFonts w:ascii="Arial" w:eastAsia="Times New Roman" w:hAnsi="Arial" w:cs="Arial"/>
        </w:rPr>
        <w:t xml:space="preserve"> is very much a central feature of abusive relationships</w:t>
      </w:r>
      <w:r>
        <w:rPr>
          <w:rFonts w:ascii="Arial" w:eastAsia="Times New Roman" w:hAnsi="Arial" w:cs="Arial"/>
        </w:rPr>
        <w:t>. Controlling behaviour has been the main type of abuse for three years now.</w:t>
      </w:r>
    </w:p>
    <w:p w:rsidR="00265D7A" w:rsidRDefault="00265D7A" w:rsidP="00C02AC0">
      <w:pPr>
        <w:spacing w:after="0" w:line="240" w:lineRule="auto"/>
        <w:jc w:val="both"/>
        <w:rPr>
          <w:rFonts w:ascii="Arial" w:eastAsia="Times New Roman" w:hAnsi="Arial" w:cs="Arial"/>
        </w:rPr>
      </w:pPr>
    </w:p>
    <w:p w:rsidR="00265D7A" w:rsidRPr="00CC4E98" w:rsidRDefault="00265D7A" w:rsidP="00265D7A">
      <w:pPr>
        <w:pStyle w:val="NoSpacing"/>
        <w:rPr>
          <w:rFonts w:ascii="Arial" w:hAnsi="Arial" w:cs="Arial"/>
          <w:sz w:val="24"/>
          <w:szCs w:val="24"/>
          <w:u w:val="single"/>
        </w:rPr>
      </w:pPr>
      <w:r>
        <w:rPr>
          <w:rFonts w:ascii="Arial" w:eastAsiaTheme="minorEastAsia" w:hAnsi="Arial" w:cs="Arial"/>
          <w:b/>
          <w:bCs/>
          <w:color w:val="000000" w:themeColor="text1"/>
          <w:sz w:val="24"/>
          <w:szCs w:val="24"/>
          <w:u w:val="single"/>
        </w:rPr>
        <w:t>10. Keeping Children and Young People Safe</w:t>
      </w:r>
    </w:p>
    <w:p w:rsidR="00265D7A" w:rsidRDefault="00265D7A" w:rsidP="00C02AC0">
      <w:pPr>
        <w:spacing w:after="0" w:line="240" w:lineRule="auto"/>
        <w:jc w:val="both"/>
        <w:rPr>
          <w:rFonts w:ascii="Arial" w:eastAsia="Times New Roman" w:hAnsi="Arial" w:cs="Arial"/>
        </w:rPr>
      </w:pPr>
    </w:p>
    <w:p w:rsidR="000A1878" w:rsidRDefault="000A1878" w:rsidP="000A1878">
      <w:pPr>
        <w:spacing w:after="0" w:line="240" w:lineRule="auto"/>
        <w:jc w:val="both"/>
        <w:rPr>
          <w:rFonts w:ascii="Arial" w:hAnsi="Arial" w:cs="Arial"/>
          <w:b/>
        </w:rPr>
      </w:pPr>
    </w:p>
    <w:p w:rsidR="00CC4E98" w:rsidRPr="00CC4E98" w:rsidRDefault="00CC4E98" w:rsidP="00CC4E98">
      <w:pPr>
        <w:spacing w:after="0" w:line="240" w:lineRule="auto"/>
        <w:jc w:val="both"/>
        <w:rPr>
          <w:rFonts w:ascii="Arial" w:hAnsi="Arial" w:cs="Arial"/>
          <w:b/>
        </w:rPr>
      </w:pPr>
      <w:r w:rsidRPr="00CC4E98">
        <w:rPr>
          <w:rFonts w:ascii="Arial" w:eastAsia="Times New Roman" w:hAnsi="Arial" w:cs="Arial"/>
          <w:b/>
          <w:u w:val="single"/>
        </w:rPr>
        <w:t>Child Sexual Exploitation (CSE)</w:t>
      </w:r>
    </w:p>
    <w:p w:rsidR="00CC4E98" w:rsidRPr="005822DB" w:rsidRDefault="00CC4E98" w:rsidP="00CC4E98">
      <w:pPr>
        <w:spacing w:after="0" w:line="240" w:lineRule="auto"/>
        <w:jc w:val="both"/>
        <w:rPr>
          <w:rFonts w:ascii="Arial" w:eastAsia="Times New Roman" w:hAnsi="Arial" w:cs="Arial"/>
          <w:b/>
          <w:sz w:val="26"/>
          <w:szCs w:val="26"/>
          <w:u w:val="single"/>
        </w:rPr>
      </w:pPr>
    </w:p>
    <w:p w:rsidR="00CC4E98" w:rsidRDefault="00CC4E98" w:rsidP="00CC4E98">
      <w:pPr>
        <w:rPr>
          <w:rFonts w:ascii="Arial" w:eastAsia="Times New Roman" w:hAnsi="Arial" w:cs="Arial"/>
        </w:rPr>
      </w:pPr>
      <w:r w:rsidRPr="000D7E22">
        <w:rPr>
          <w:rFonts w:ascii="Arial" w:eastAsia="Times New Roman" w:hAnsi="Arial" w:cs="Arial"/>
        </w:rPr>
        <w:t xml:space="preserve">Between April </w:t>
      </w:r>
      <w:r>
        <w:rPr>
          <w:rFonts w:ascii="Arial" w:eastAsia="Times New Roman" w:hAnsi="Arial" w:cs="Arial"/>
        </w:rPr>
        <w:t>and</w:t>
      </w:r>
      <w:r w:rsidRPr="000D7E22">
        <w:rPr>
          <w:rFonts w:ascii="Arial" w:eastAsia="Times New Roman" w:hAnsi="Arial" w:cs="Arial"/>
        </w:rPr>
        <w:t xml:space="preserve"> </w:t>
      </w:r>
      <w:r>
        <w:rPr>
          <w:rFonts w:ascii="Arial" w:eastAsia="Times New Roman" w:hAnsi="Arial" w:cs="Arial"/>
        </w:rPr>
        <w:t>October 2016</w:t>
      </w:r>
      <w:r w:rsidRPr="000D7E22">
        <w:rPr>
          <w:rFonts w:ascii="Arial" w:eastAsia="Times New Roman" w:hAnsi="Arial" w:cs="Arial"/>
        </w:rPr>
        <w:t xml:space="preserve"> there were </w:t>
      </w:r>
      <w:r>
        <w:rPr>
          <w:rFonts w:ascii="Arial" w:eastAsia="Times New Roman" w:hAnsi="Arial" w:cs="Arial"/>
        </w:rPr>
        <w:t xml:space="preserve">16 </w:t>
      </w:r>
      <w:r w:rsidRPr="000D7E22">
        <w:rPr>
          <w:rFonts w:ascii="Arial" w:eastAsia="Times New Roman" w:hAnsi="Arial" w:cs="Arial"/>
        </w:rPr>
        <w:t xml:space="preserve">cases of alleged CSE investigated and classified, of </w:t>
      </w:r>
      <w:r>
        <w:rPr>
          <w:rFonts w:ascii="Arial" w:eastAsia="Times New Roman" w:hAnsi="Arial" w:cs="Arial"/>
        </w:rPr>
        <w:t>which,</w:t>
      </w:r>
      <w:r w:rsidRPr="000D7E22">
        <w:rPr>
          <w:rFonts w:ascii="Arial" w:eastAsia="Times New Roman" w:hAnsi="Arial" w:cs="Arial"/>
        </w:rPr>
        <w:t xml:space="preserve"> </w:t>
      </w:r>
      <w:r>
        <w:rPr>
          <w:rFonts w:ascii="Arial" w:eastAsia="Times New Roman" w:hAnsi="Arial" w:cs="Arial"/>
        </w:rPr>
        <w:t>nine are currently open. This is a lower total than last year but a higher percentage of these cases are classified as “open”.</w:t>
      </w:r>
    </w:p>
    <w:p w:rsidR="00CC4E98" w:rsidRDefault="00CC4E98" w:rsidP="00CC4E98">
      <w:pPr>
        <w:rPr>
          <w:rFonts w:ascii="Arial" w:eastAsia="Times New Roman" w:hAnsi="Arial" w:cs="Arial"/>
        </w:rPr>
      </w:pPr>
      <w:r>
        <w:rPr>
          <w:rFonts w:ascii="Arial" w:eastAsia="Times New Roman" w:hAnsi="Arial" w:cs="Arial"/>
        </w:rPr>
        <w:t xml:space="preserve">There 3 cases per month in 2015-16, this has fallen to 2.28 cases in 2016-17, to date. </w:t>
      </w:r>
    </w:p>
    <w:p w:rsidR="00CC4E98" w:rsidRDefault="00CC4E98" w:rsidP="00CC4E98">
      <w:pPr>
        <w:rPr>
          <w:rFonts w:ascii="Arial" w:eastAsia="Times New Roman" w:hAnsi="Arial" w:cs="Arial"/>
        </w:rPr>
      </w:pPr>
      <w:r>
        <w:rPr>
          <w:rFonts w:ascii="Arial" w:eastAsia="Times New Roman" w:hAnsi="Arial" w:cs="Arial"/>
        </w:rPr>
        <w:t xml:space="preserve">81% of alleged victims were female and </w:t>
      </w:r>
      <w:r w:rsidRPr="000D7E22">
        <w:rPr>
          <w:rFonts w:ascii="Arial" w:eastAsia="Times New Roman" w:hAnsi="Arial" w:cs="Arial"/>
        </w:rPr>
        <w:t>three quarters were recorded as White Britis</w:t>
      </w:r>
      <w:r>
        <w:rPr>
          <w:rFonts w:ascii="Arial" w:eastAsia="Times New Roman" w:hAnsi="Arial" w:cs="Arial"/>
        </w:rPr>
        <w:t>h. All victims were aged between 12 and 17, however only one was aged below 14.</w:t>
      </w:r>
    </w:p>
    <w:p w:rsidR="00CC4E98" w:rsidRDefault="00CC4E98" w:rsidP="00CC4E98">
      <w:pPr>
        <w:rPr>
          <w:rFonts w:ascii="Arial" w:eastAsia="Times New Roman" w:hAnsi="Arial" w:cs="Arial"/>
        </w:rPr>
      </w:pPr>
      <w:r>
        <w:rPr>
          <w:rFonts w:ascii="Arial" w:eastAsia="Times New Roman" w:hAnsi="Arial" w:cs="Arial"/>
        </w:rPr>
        <w:t>44</w:t>
      </w:r>
      <w:r w:rsidRPr="000D7E22">
        <w:rPr>
          <w:rFonts w:ascii="Arial" w:eastAsia="Times New Roman" w:hAnsi="Arial" w:cs="Arial"/>
        </w:rPr>
        <w:t>% of cases involved situations such as improper relations with older men, periods of going missing overnight and sharing images.</w:t>
      </w:r>
      <w:r>
        <w:rPr>
          <w:rFonts w:ascii="Arial" w:eastAsia="Times New Roman" w:hAnsi="Arial" w:cs="Arial"/>
        </w:rPr>
        <w:t xml:space="preserve"> Only two cases involved online CSE.</w:t>
      </w:r>
    </w:p>
    <w:p w:rsidR="00CC4E98" w:rsidRDefault="00CC4E98" w:rsidP="00CC4E98">
      <w:pPr>
        <w:rPr>
          <w:rFonts w:ascii="Arial" w:eastAsia="Times New Roman" w:hAnsi="Arial" w:cs="Arial"/>
        </w:rPr>
      </w:pPr>
      <w:r>
        <w:rPr>
          <w:rFonts w:ascii="Arial" w:eastAsia="Times New Roman" w:hAnsi="Arial" w:cs="Arial"/>
        </w:rPr>
        <w:t>A majority of the young persons involved were listed as missing from home or care, truancy and mental health concerns were not very prevalent. Only one child had a disability listed.</w:t>
      </w:r>
    </w:p>
    <w:p w:rsidR="00CC4E98" w:rsidRPr="000D7E22" w:rsidRDefault="00CC4E98" w:rsidP="00CC4E98">
      <w:pPr>
        <w:rPr>
          <w:rFonts w:ascii="Arial" w:eastAsia="Times New Roman" w:hAnsi="Arial" w:cs="Arial"/>
        </w:rPr>
      </w:pPr>
      <w:r w:rsidRPr="000D7E22">
        <w:rPr>
          <w:rFonts w:ascii="Arial" w:eastAsia="Times New Roman" w:hAnsi="Arial" w:cs="Arial"/>
        </w:rPr>
        <w:t>At this stage of the developing CSE analysis, the ratio of case</w:t>
      </w:r>
      <w:r>
        <w:rPr>
          <w:rFonts w:ascii="Arial" w:eastAsia="Times New Roman" w:hAnsi="Arial" w:cs="Arial"/>
        </w:rPr>
        <w:t>s</w:t>
      </w:r>
      <w:r w:rsidRPr="000D7E22">
        <w:rPr>
          <w:rFonts w:ascii="Arial" w:eastAsia="Times New Roman" w:hAnsi="Arial" w:cs="Arial"/>
        </w:rPr>
        <w:t xml:space="preserve"> discussed and closed, to cases open and ongoing would suggest very low levels of CSE at the current time.</w:t>
      </w:r>
    </w:p>
    <w:p w:rsidR="000E4E95" w:rsidRDefault="00CC4E98" w:rsidP="000A1878">
      <w:pPr>
        <w:spacing w:after="0" w:line="240" w:lineRule="auto"/>
        <w:jc w:val="both"/>
        <w:rPr>
          <w:rFonts w:ascii="Arial" w:hAnsi="Arial" w:cs="Arial"/>
          <w:b/>
        </w:rPr>
      </w:pPr>
      <w:r w:rsidRPr="000D7E22">
        <w:rPr>
          <w:rFonts w:ascii="Arial" w:eastAsia="Times New Roman" w:hAnsi="Arial" w:cs="Arial"/>
        </w:rPr>
        <w:t>Missing persons data is problematic when being used as an accurate indication of CSE in particular but can show tensions and issues relating to individuals which may not appear</w:t>
      </w:r>
      <w:r>
        <w:rPr>
          <w:rFonts w:ascii="Arial" w:eastAsia="Times New Roman" w:hAnsi="Arial" w:cs="Arial"/>
        </w:rPr>
        <w:t xml:space="preserve"> elsewhere.</w:t>
      </w:r>
      <w:r w:rsidRPr="000D7E22">
        <w:rPr>
          <w:rFonts w:ascii="Arial" w:eastAsia="Times New Roman" w:hAnsi="Arial" w:cs="Arial"/>
        </w:rPr>
        <w:t xml:space="preserve"> From the </w:t>
      </w:r>
      <w:r>
        <w:rPr>
          <w:rFonts w:ascii="Arial" w:eastAsia="Times New Roman" w:hAnsi="Arial" w:cs="Arial"/>
        </w:rPr>
        <w:t>m</w:t>
      </w:r>
      <w:r w:rsidRPr="000D7E22">
        <w:rPr>
          <w:rFonts w:ascii="Arial" w:eastAsia="Times New Roman" w:hAnsi="Arial" w:cs="Arial"/>
        </w:rPr>
        <w:t xml:space="preserve">issing persons data available there does seem to be small </w:t>
      </w:r>
      <w:r>
        <w:rPr>
          <w:rFonts w:ascii="Arial" w:eastAsia="Times New Roman" w:hAnsi="Arial" w:cs="Arial"/>
        </w:rPr>
        <w:t xml:space="preserve">number where </w:t>
      </w:r>
      <w:r w:rsidRPr="000D7E22">
        <w:rPr>
          <w:rFonts w:ascii="Arial" w:eastAsia="Times New Roman" w:hAnsi="Arial" w:cs="Arial"/>
        </w:rPr>
        <w:t xml:space="preserve">elements of CSE </w:t>
      </w:r>
      <w:r>
        <w:rPr>
          <w:rFonts w:ascii="Arial" w:eastAsia="Times New Roman" w:hAnsi="Arial" w:cs="Arial"/>
        </w:rPr>
        <w:t xml:space="preserve">are </w:t>
      </w:r>
      <w:r w:rsidRPr="000D7E22">
        <w:rPr>
          <w:rFonts w:ascii="Arial" w:eastAsia="Times New Roman" w:hAnsi="Arial" w:cs="Arial"/>
        </w:rPr>
        <w:t>being alleged, however these are usually reports where concern is expressed, and not open investigations</w:t>
      </w:r>
    </w:p>
    <w:p w:rsidR="000E4E95" w:rsidRDefault="000E4E95" w:rsidP="000A1878">
      <w:pPr>
        <w:spacing w:after="0" w:line="240" w:lineRule="auto"/>
        <w:jc w:val="both"/>
        <w:rPr>
          <w:rFonts w:ascii="Arial" w:hAnsi="Arial" w:cs="Arial"/>
          <w:b/>
        </w:rPr>
      </w:pPr>
    </w:p>
    <w:p w:rsidR="000E4E95" w:rsidRPr="00CC4E98" w:rsidRDefault="00265D7A" w:rsidP="00CC4E98">
      <w:pPr>
        <w:spacing w:after="0" w:line="240" w:lineRule="auto"/>
        <w:jc w:val="both"/>
        <w:rPr>
          <w:rFonts w:ascii="Arial" w:hAnsi="Arial" w:cs="Arial"/>
          <w:b/>
          <w:sz w:val="24"/>
          <w:szCs w:val="24"/>
        </w:rPr>
      </w:pPr>
      <w:r>
        <w:rPr>
          <w:rFonts w:ascii="Arial" w:eastAsiaTheme="minorEastAsia" w:hAnsi="Arial" w:cs="Arial"/>
          <w:b/>
          <w:bCs/>
          <w:color w:val="000000" w:themeColor="text1"/>
          <w:sz w:val="24"/>
          <w:szCs w:val="24"/>
        </w:rPr>
        <w:t>11</w:t>
      </w:r>
      <w:proofErr w:type="gramStart"/>
      <w:r w:rsidR="00CC4E98" w:rsidRPr="00CC4E98">
        <w:rPr>
          <w:rFonts w:ascii="Arial" w:eastAsiaTheme="minorEastAsia" w:hAnsi="Arial" w:cs="Arial"/>
          <w:b/>
          <w:bCs/>
          <w:color w:val="000000" w:themeColor="text1"/>
          <w:sz w:val="24"/>
          <w:szCs w:val="24"/>
          <w:u w:val="single"/>
        </w:rPr>
        <w:t>.</w:t>
      </w:r>
      <w:r w:rsidR="000E4E95" w:rsidRPr="00CC4E98">
        <w:rPr>
          <w:rFonts w:ascii="Arial" w:eastAsiaTheme="minorEastAsia" w:hAnsi="Arial" w:cs="Arial"/>
          <w:b/>
          <w:bCs/>
          <w:color w:val="000000" w:themeColor="text1"/>
          <w:sz w:val="24"/>
          <w:szCs w:val="24"/>
          <w:u w:val="single"/>
        </w:rPr>
        <w:t>Reducing</w:t>
      </w:r>
      <w:proofErr w:type="gramEnd"/>
      <w:r w:rsidR="000E4E95" w:rsidRPr="00CC4E98">
        <w:rPr>
          <w:rFonts w:ascii="Arial" w:eastAsiaTheme="minorEastAsia" w:hAnsi="Arial" w:cs="Arial"/>
          <w:b/>
          <w:bCs/>
          <w:color w:val="000000" w:themeColor="text1"/>
          <w:sz w:val="24"/>
          <w:szCs w:val="24"/>
          <w:u w:val="single"/>
        </w:rPr>
        <w:t xml:space="preserve"> Re-Offend</w:t>
      </w:r>
      <w:r w:rsidR="00CC4E98" w:rsidRPr="00CC4E98">
        <w:rPr>
          <w:rFonts w:ascii="Arial" w:eastAsiaTheme="minorEastAsia" w:hAnsi="Arial" w:cs="Arial"/>
          <w:b/>
          <w:bCs/>
          <w:color w:val="000000" w:themeColor="text1"/>
          <w:sz w:val="24"/>
          <w:szCs w:val="24"/>
          <w:u w:val="single"/>
        </w:rPr>
        <w:t>ing</w:t>
      </w:r>
    </w:p>
    <w:p w:rsidR="000E4E95" w:rsidRDefault="000E4E95" w:rsidP="000A1878">
      <w:pPr>
        <w:spacing w:after="0" w:line="240" w:lineRule="auto"/>
        <w:jc w:val="both"/>
        <w:rPr>
          <w:rFonts w:ascii="Arial" w:hAnsi="Arial" w:cs="Arial"/>
          <w:b/>
        </w:rPr>
      </w:pPr>
    </w:p>
    <w:p w:rsidR="000E4E95" w:rsidRDefault="000E4E95" w:rsidP="000A1878">
      <w:pPr>
        <w:spacing w:after="0" w:line="240" w:lineRule="auto"/>
        <w:jc w:val="both"/>
        <w:rPr>
          <w:rFonts w:ascii="Arial" w:hAnsi="Arial" w:cs="Arial"/>
          <w:b/>
        </w:rPr>
      </w:pPr>
    </w:p>
    <w:p w:rsidR="000A1878" w:rsidRPr="00CC4E98" w:rsidRDefault="000A1878" w:rsidP="000A1878">
      <w:pPr>
        <w:spacing w:after="0" w:line="240" w:lineRule="auto"/>
        <w:jc w:val="both"/>
        <w:rPr>
          <w:rFonts w:ascii="Arial" w:eastAsia="Times New Roman" w:hAnsi="Arial" w:cs="Arial"/>
          <w:b/>
          <w:u w:val="single"/>
        </w:rPr>
      </w:pPr>
      <w:r w:rsidRPr="00CC4E98">
        <w:rPr>
          <w:rFonts w:ascii="Arial" w:eastAsia="Times New Roman" w:hAnsi="Arial" w:cs="Arial"/>
          <w:b/>
          <w:u w:val="single"/>
        </w:rPr>
        <w:t>Offender Management</w:t>
      </w:r>
    </w:p>
    <w:p w:rsidR="000A1878" w:rsidRPr="000A1878" w:rsidRDefault="000A1878" w:rsidP="000A1878">
      <w:pPr>
        <w:spacing w:after="0" w:line="240" w:lineRule="auto"/>
        <w:jc w:val="both"/>
        <w:rPr>
          <w:rFonts w:ascii="Arial" w:eastAsia="Times New Roman" w:hAnsi="Arial" w:cs="Arial"/>
          <w:u w:val="single"/>
        </w:rPr>
      </w:pPr>
    </w:p>
    <w:p w:rsidR="000A1878" w:rsidRDefault="003A659F" w:rsidP="000A1878">
      <w:pPr>
        <w:spacing w:after="0" w:line="240" w:lineRule="auto"/>
        <w:jc w:val="both"/>
        <w:rPr>
          <w:rFonts w:ascii="Arial" w:eastAsia="Times New Roman" w:hAnsi="Arial" w:cs="Arial"/>
        </w:rPr>
      </w:pPr>
      <w:r>
        <w:rPr>
          <w:rFonts w:ascii="Arial" w:eastAsia="Times New Roman" w:hAnsi="Arial" w:cs="Arial"/>
        </w:rPr>
        <w:t>T</w:t>
      </w:r>
      <w:r w:rsidR="000A1878" w:rsidRPr="000A1878">
        <w:rPr>
          <w:rFonts w:ascii="Arial" w:eastAsia="Times New Roman" w:hAnsi="Arial" w:cs="Arial"/>
        </w:rPr>
        <w:t xml:space="preserve">he integrated offender management scheme (IOM) has been running in Richmond since September 2012, with monthly panel and strategy meetings. </w:t>
      </w:r>
    </w:p>
    <w:p w:rsidR="000A1878" w:rsidRPr="000A1878" w:rsidRDefault="000A1878" w:rsidP="000A1878">
      <w:pPr>
        <w:spacing w:after="0" w:line="240" w:lineRule="auto"/>
        <w:jc w:val="both"/>
        <w:rPr>
          <w:rFonts w:ascii="Arial" w:eastAsia="Times New Roman" w:hAnsi="Arial" w:cs="Arial"/>
        </w:rPr>
      </w:pPr>
    </w:p>
    <w:p w:rsidR="000A1878" w:rsidRDefault="000A1878" w:rsidP="009B09E1">
      <w:pPr>
        <w:spacing w:after="0" w:line="240" w:lineRule="auto"/>
        <w:jc w:val="both"/>
        <w:rPr>
          <w:rFonts w:ascii="Arial" w:eastAsia="Times New Roman" w:hAnsi="Arial" w:cs="Arial"/>
        </w:rPr>
      </w:pPr>
      <w:r w:rsidRPr="000A1878">
        <w:rPr>
          <w:rFonts w:ascii="Arial" w:eastAsia="Times New Roman" w:hAnsi="Arial" w:cs="Arial"/>
        </w:rPr>
        <w:t>This summary looks at the progress of offenders managed within the IOM scheme and the subject of nomination panel meetings and the current offending profile in Richmond. Overall probation case data no longer covers both Richmond and Kingston boroughs which means</w:t>
      </w:r>
      <w:r w:rsidR="00320087">
        <w:rPr>
          <w:rFonts w:ascii="Arial" w:eastAsia="Times New Roman" w:hAnsi="Arial" w:cs="Arial"/>
        </w:rPr>
        <w:t xml:space="preserve"> that we no longer have an issue with data and numbers</w:t>
      </w:r>
      <w:r w:rsidRPr="000A1878">
        <w:rPr>
          <w:rFonts w:ascii="Arial" w:eastAsia="Times New Roman" w:hAnsi="Arial" w:cs="Arial"/>
        </w:rPr>
        <w:t xml:space="preserve"> </w:t>
      </w:r>
    </w:p>
    <w:p w:rsidR="0057229A" w:rsidRPr="000A1878" w:rsidRDefault="0057229A" w:rsidP="009B09E1">
      <w:pPr>
        <w:spacing w:after="0" w:line="240" w:lineRule="auto"/>
        <w:jc w:val="both"/>
        <w:rPr>
          <w:rFonts w:ascii="Arial" w:eastAsia="Times New Roman" w:hAnsi="Arial" w:cs="Arial"/>
          <w:b/>
          <w:u w:val="single"/>
        </w:rPr>
      </w:pPr>
    </w:p>
    <w:p w:rsidR="000A1878" w:rsidRPr="000A1878" w:rsidRDefault="000A1878" w:rsidP="000A1878">
      <w:pPr>
        <w:spacing w:after="0" w:line="240" w:lineRule="auto"/>
        <w:jc w:val="both"/>
        <w:rPr>
          <w:rFonts w:ascii="Arial" w:eastAsia="Times New Roman" w:hAnsi="Arial" w:cs="Arial"/>
          <w:color w:val="FF0000"/>
        </w:rPr>
      </w:pPr>
    </w:p>
    <w:tbl>
      <w:tblPr>
        <w:tblStyle w:val="DarkList-Accent3"/>
        <w:tblW w:w="0" w:type="auto"/>
        <w:tblInd w:w="250" w:type="dxa"/>
        <w:tblLook w:val="04A0" w:firstRow="1" w:lastRow="0" w:firstColumn="1" w:lastColumn="0" w:noHBand="0" w:noVBand="1"/>
      </w:tblPr>
      <w:tblGrid>
        <w:gridCol w:w="3402"/>
        <w:gridCol w:w="1418"/>
        <w:gridCol w:w="1701"/>
        <w:gridCol w:w="1701"/>
      </w:tblGrid>
      <w:tr w:rsidR="000A1878" w:rsidRPr="000A1878" w:rsidTr="00AB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A1878" w:rsidRPr="000A1878" w:rsidRDefault="000A1878" w:rsidP="000A1878">
            <w:pPr>
              <w:rPr>
                <w:rFonts w:ascii="Arial" w:eastAsia="Times New Roman" w:hAnsi="Arial" w:cs="Arial"/>
              </w:rPr>
            </w:pPr>
            <w:r w:rsidRPr="000A1878">
              <w:rPr>
                <w:rFonts w:ascii="Arial" w:eastAsia="Times New Roman" w:hAnsi="Arial" w:cs="Arial"/>
              </w:rPr>
              <w:t>Year</w:t>
            </w:r>
          </w:p>
          <w:p w:rsidR="000A1878" w:rsidRPr="000A1878" w:rsidRDefault="000A1878" w:rsidP="000A1878">
            <w:pPr>
              <w:rPr>
                <w:rFonts w:ascii="Arial" w:eastAsia="Times New Roman" w:hAnsi="Arial" w:cs="Arial"/>
              </w:rPr>
            </w:pPr>
            <w:r w:rsidRPr="000A1878">
              <w:rPr>
                <w:rFonts w:ascii="Arial" w:eastAsia="Times New Roman" w:hAnsi="Arial" w:cs="Arial"/>
              </w:rPr>
              <w:lastRenderedPageBreak/>
              <w:t>(Previous 12 months rate: 66%)</w:t>
            </w:r>
          </w:p>
        </w:tc>
        <w:tc>
          <w:tcPr>
            <w:tcW w:w="1418" w:type="dxa"/>
          </w:tcPr>
          <w:p w:rsidR="000A1878" w:rsidRPr="000A1878" w:rsidRDefault="000A1878" w:rsidP="000A1878">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lastRenderedPageBreak/>
              <w:t xml:space="preserve">Re-offend </w:t>
            </w:r>
            <w:r w:rsidRPr="000A1878">
              <w:rPr>
                <w:rFonts w:ascii="Arial" w:eastAsia="Times New Roman" w:hAnsi="Arial" w:cs="Arial"/>
              </w:rPr>
              <w:lastRenderedPageBreak/>
              <w:t>rate%</w:t>
            </w:r>
          </w:p>
        </w:tc>
        <w:tc>
          <w:tcPr>
            <w:tcW w:w="1701" w:type="dxa"/>
          </w:tcPr>
          <w:p w:rsidR="000A1878" w:rsidRPr="000A1878" w:rsidRDefault="000A1878" w:rsidP="000A1878">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lastRenderedPageBreak/>
              <w:t xml:space="preserve">Re-Offend </w:t>
            </w:r>
            <w:r w:rsidRPr="000A1878">
              <w:rPr>
                <w:rFonts w:ascii="Arial" w:eastAsia="Times New Roman" w:hAnsi="Arial" w:cs="Arial"/>
              </w:rPr>
              <w:lastRenderedPageBreak/>
              <w:t>Number</w:t>
            </w:r>
          </w:p>
        </w:tc>
        <w:tc>
          <w:tcPr>
            <w:tcW w:w="1701" w:type="dxa"/>
          </w:tcPr>
          <w:p w:rsidR="000A1878" w:rsidRPr="000A1878" w:rsidRDefault="000A1878" w:rsidP="000A1878">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lastRenderedPageBreak/>
              <w:t xml:space="preserve">Max cohort </w:t>
            </w:r>
            <w:r w:rsidRPr="000A1878">
              <w:rPr>
                <w:rFonts w:ascii="Arial" w:eastAsia="Times New Roman" w:hAnsi="Arial" w:cs="Arial"/>
              </w:rPr>
              <w:lastRenderedPageBreak/>
              <w:t>number</w:t>
            </w:r>
          </w:p>
        </w:tc>
      </w:tr>
      <w:tr w:rsidR="000A1878" w:rsidRPr="000A1878" w:rsidTr="00AB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A1878" w:rsidRPr="000A1878" w:rsidRDefault="000A1878" w:rsidP="000A1878">
            <w:pPr>
              <w:rPr>
                <w:rFonts w:ascii="Arial" w:eastAsia="Times New Roman" w:hAnsi="Arial" w:cs="Arial"/>
                <w:b/>
              </w:rPr>
            </w:pPr>
            <w:r w:rsidRPr="000A1878">
              <w:rPr>
                <w:rFonts w:ascii="Arial" w:eastAsia="Times New Roman" w:hAnsi="Arial" w:cs="Arial"/>
                <w:b/>
              </w:rPr>
              <w:lastRenderedPageBreak/>
              <w:t>IOM Year One</w:t>
            </w:r>
            <w:r w:rsidR="00C919C8">
              <w:rPr>
                <w:rFonts w:ascii="Arial" w:eastAsia="Times New Roman" w:hAnsi="Arial" w:cs="Arial"/>
                <w:b/>
              </w:rPr>
              <w:t xml:space="preserve"> 2012-13</w:t>
            </w:r>
          </w:p>
        </w:tc>
        <w:tc>
          <w:tcPr>
            <w:tcW w:w="1418"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31%</w:t>
            </w:r>
          </w:p>
        </w:tc>
        <w:tc>
          <w:tcPr>
            <w:tcW w:w="1701"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11</w:t>
            </w:r>
          </w:p>
        </w:tc>
        <w:tc>
          <w:tcPr>
            <w:tcW w:w="1701"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35</w:t>
            </w:r>
          </w:p>
        </w:tc>
      </w:tr>
      <w:tr w:rsidR="000A1878" w:rsidRPr="000A1878" w:rsidTr="00AB1846">
        <w:trPr>
          <w:trHeight w:val="365"/>
        </w:trPr>
        <w:tc>
          <w:tcPr>
            <w:cnfStyle w:val="001000000000" w:firstRow="0" w:lastRow="0" w:firstColumn="1" w:lastColumn="0" w:oddVBand="0" w:evenVBand="0" w:oddHBand="0" w:evenHBand="0" w:firstRowFirstColumn="0" w:firstRowLastColumn="0" w:lastRowFirstColumn="0" w:lastRowLastColumn="0"/>
            <w:tcW w:w="3402" w:type="dxa"/>
          </w:tcPr>
          <w:p w:rsidR="000A1878" w:rsidRPr="000A1878" w:rsidRDefault="000A1878" w:rsidP="000A1878">
            <w:pPr>
              <w:rPr>
                <w:rFonts w:ascii="Arial" w:eastAsia="Times New Roman" w:hAnsi="Arial" w:cs="Arial"/>
                <w:b/>
              </w:rPr>
            </w:pPr>
            <w:r w:rsidRPr="000A1878">
              <w:rPr>
                <w:rFonts w:ascii="Arial" w:eastAsia="Times New Roman" w:hAnsi="Arial" w:cs="Arial"/>
                <w:b/>
              </w:rPr>
              <w:t>IOM year Two</w:t>
            </w:r>
            <w:r w:rsidR="00C919C8">
              <w:rPr>
                <w:rFonts w:ascii="Arial" w:eastAsia="Times New Roman" w:hAnsi="Arial" w:cs="Arial"/>
                <w:b/>
              </w:rPr>
              <w:t xml:space="preserve"> 2013-14</w:t>
            </w:r>
          </w:p>
        </w:tc>
        <w:tc>
          <w:tcPr>
            <w:tcW w:w="1418"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t>56%</w:t>
            </w:r>
          </w:p>
        </w:tc>
        <w:tc>
          <w:tcPr>
            <w:tcW w:w="1701"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t>14</w:t>
            </w:r>
          </w:p>
        </w:tc>
        <w:tc>
          <w:tcPr>
            <w:tcW w:w="1701"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t>25</w:t>
            </w:r>
          </w:p>
        </w:tc>
      </w:tr>
      <w:tr w:rsidR="000A1878" w:rsidRPr="000A1878" w:rsidTr="00AB1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A1878" w:rsidRPr="000A1878" w:rsidRDefault="000A1878" w:rsidP="000A1878">
            <w:pPr>
              <w:rPr>
                <w:rFonts w:ascii="Arial" w:eastAsia="Times New Roman" w:hAnsi="Arial" w:cs="Arial"/>
                <w:b/>
              </w:rPr>
            </w:pPr>
            <w:r w:rsidRPr="000A1878">
              <w:rPr>
                <w:rFonts w:ascii="Arial" w:eastAsia="Times New Roman" w:hAnsi="Arial" w:cs="Arial"/>
                <w:b/>
              </w:rPr>
              <w:t xml:space="preserve">IOM Year Three </w:t>
            </w:r>
            <w:r w:rsidR="00C919C8">
              <w:rPr>
                <w:rFonts w:ascii="Arial" w:eastAsia="Times New Roman" w:hAnsi="Arial" w:cs="Arial"/>
                <w:b/>
              </w:rPr>
              <w:t>2014-15</w:t>
            </w:r>
          </w:p>
        </w:tc>
        <w:tc>
          <w:tcPr>
            <w:tcW w:w="1418"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33%</w:t>
            </w:r>
          </w:p>
        </w:tc>
        <w:tc>
          <w:tcPr>
            <w:tcW w:w="1701"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9</w:t>
            </w:r>
          </w:p>
        </w:tc>
        <w:tc>
          <w:tcPr>
            <w:tcW w:w="1701" w:type="dxa"/>
          </w:tcPr>
          <w:p w:rsidR="000A1878" w:rsidRPr="000A1878" w:rsidRDefault="000A1878" w:rsidP="000A18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A1878">
              <w:rPr>
                <w:rFonts w:ascii="Arial" w:eastAsia="Times New Roman" w:hAnsi="Arial" w:cs="Arial"/>
              </w:rPr>
              <w:t>27</w:t>
            </w:r>
          </w:p>
        </w:tc>
      </w:tr>
      <w:tr w:rsidR="000A1878" w:rsidRPr="000A1878" w:rsidTr="00AB1846">
        <w:tc>
          <w:tcPr>
            <w:cnfStyle w:val="001000000000" w:firstRow="0" w:lastRow="0" w:firstColumn="1" w:lastColumn="0" w:oddVBand="0" w:evenVBand="0" w:oddHBand="0" w:evenHBand="0" w:firstRowFirstColumn="0" w:firstRowLastColumn="0" w:lastRowFirstColumn="0" w:lastRowLastColumn="0"/>
            <w:tcW w:w="3402" w:type="dxa"/>
          </w:tcPr>
          <w:p w:rsidR="000A1878" w:rsidRPr="000A1878" w:rsidRDefault="000A1878" w:rsidP="000A1878">
            <w:pPr>
              <w:rPr>
                <w:rFonts w:ascii="Arial" w:eastAsia="Times New Roman" w:hAnsi="Arial" w:cs="Arial"/>
                <w:b/>
              </w:rPr>
            </w:pPr>
            <w:r w:rsidRPr="000A1878">
              <w:rPr>
                <w:rFonts w:ascii="Arial" w:eastAsia="Times New Roman" w:hAnsi="Arial" w:cs="Arial"/>
                <w:b/>
              </w:rPr>
              <w:t>IOM Year Four</w:t>
            </w:r>
            <w:r>
              <w:rPr>
                <w:rFonts w:ascii="Arial" w:eastAsia="Times New Roman" w:hAnsi="Arial" w:cs="Arial"/>
                <w:b/>
              </w:rPr>
              <w:t xml:space="preserve"> </w:t>
            </w:r>
            <w:r w:rsidR="00C919C8">
              <w:rPr>
                <w:rFonts w:ascii="Arial" w:eastAsia="Times New Roman" w:hAnsi="Arial" w:cs="Arial"/>
                <w:b/>
              </w:rPr>
              <w:t xml:space="preserve"> 2015-16</w:t>
            </w:r>
          </w:p>
        </w:tc>
        <w:tc>
          <w:tcPr>
            <w:tcW w:w="1418"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56</w:t>
            </w:r>
            <w:r w:rsidRPr="000A1878">
              <w:rPr>
                <w:rFonts w:ascii="Arial" w:eastAsia="Times New Roman" w:hAnsi="Arial" w:cs="Arial"/>
              </w:rPr>
              <w:t>%</w:t>
            </w:r>
          </w:p>
        </w:tc>
        <w:tc>
          <w:tcPr>
            <w:tcW w:w="1701"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t>1</w:t>
            </w:r>
            <w:r>
              <w:rPr>
                <w:rFonts w:ascii="Arial" w:eastAsia="Times New Roman" w:hAnsi="Arial" w:cs="Arial"/>
              </w:rPr>
              <w:t>8</w:t>
            </w:r>
          </w:p>
        </w:tc>
        <w:tc>
          <w:tcPr>
            <w:tcW w:w="1701" w:type="dxa"/>
          </w:tcPr>
          <w:p w:rsidR="000A1878" w:rsidRPr="000A1878" w:rsidRDefault="000A1878" w:rsidP="000A187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A1878">
              <w:rPr>
                <w:rFonts w:ascii="Arial" w:eastAsia="Times New Roman" w:hAnsi="Arial" w:cs="Arial"/>
              </w:rPr>
              <w:t>32</w:t>
            </w:r>
          </w:p>
        </w:tc>
      </w:tr>
    </w:tbl>
    <w:p w:rsidR="000A1878" w:rsidRPr="000A1878" w:rsidRDefault="000A1878" w:rsidP="000A1878">
      <w:pPr>
        <w:spacing w:after="0" w:line="240" w:lineRule="auto"/>
        <w:jc w:val="both"/>
        <w:rPr>
          <w:rFonts w:ascii="Arial" w:eastAsia="Times New Roman" w:hAnsi="Arial" w:cs="Arial"/>
        </w:rPr>
      </w:pPr>
    </w:p>
    <w:p w:rsidR="000A1878" w:rsidRDefault="000A1878" w:rsidP="000A1878">
      <w:pPr>
        <w:spacing w:after="0" w:line="240" w:lineRule="auto"/>
        <w:jc w:val="both"/>
        <w:rPr>
          <w:rFonts w:ascii="Arial" w:eastAsia="Times New Roman" w:hAnsi="Arial" w:cs="Arial"/>
        </w:rPr>
      </w:pPr>
      <w:r w:rsidRPr="000A1878">
        <w:rPr>
          <w:rFonts w:ascii="Arial" w:eastAsia="Times New Roman" w:hAnsi="Arial" w:cs="Arial"/>
        </w:rPr>
        <w:t xml:space="preserve">The re-offending rate during the last four years of the IOM scheme remains below the 66% baseline; both the first and third year rates were impressive. </w:t>
      </w:r>
    </w:p>
    <w:p w:rsidR="000A1878" w:rsidRPr="000A1878" w:rsidRDefault="000A1878" w:rsidP="000A1878">
      <w:pPr>
        <w:spacing w:after="0" w:line="240" w:lineRule="auto"/>
        <w:jc w:val="both"/>
        <w:rPr>
          <w:rFonts w:ascii="Arial" w:eastAsia="Times New Roman" w:hAnsi="Arial" w:cs="Arial"/>
        </w:rPr>
      </w:pPr>
    </w:p>
    <w:p w:rsidR="000A1878" w:rsidRPr="000A1878" w:rsidRDefault="000A1878" w:rsidP="000A1878">
      <w:pPr>
        <w:spacing w:after="0" w:line="240" w:lineRule="auto"/>
        <w:jc w:val="both"/>
        <w:rPr>
          <w:rFonts w:ascii="Arial" w:eastAsia="Times New Roman" w:hAnsi="Arial" w:cs="Arial"/>
          <w:color w:val="FF0000"/>
        </w:rPr>
      </w:pPr>
      <w:r w:rsidRPr="000A1878">
        <w:rPr>
          <w:rFonts w:ascii="Arial" w:eastAsia="Times New Roman" w:hAnsi="Arial" w:cs="Arial"/>
        </w:rPr>
        <w:t>There is some discussion over using measures to evaluate police responses to re-offending, usually seen as the negative/punitive side of measuring performance but actually vital</w:t>
      </w:r>
      <w:r w:rsidR="00CC4E98">
        <w:rPr>
          <w:rFonts w:ascii="Arial" w:eastAsia="Times New Roman" w:hAnsi="Arial" w:cs="Arial"/>
        </w:rPr>
        <w:t>.</w:t>
      </w:r>
      <w:r w:rsidRPr="000A1878">
        <w:rPr>
          <w:rFonts w:ascii="Arial" w:eastAsia="Times New Roman" w:hAnsi="Arial" w:cs="Arial"/>
        </w:rPr>
        <w:t xml:space="preserve"> Two factors are essential in creating a workable cohort; firstly there must be precise and careful selection of offenders for inclusion on the scheme</w:t>
      </w:r>
      <w:r w:rsidRPr="000A1878">
        <w:rPr>
          <w:rFonts w:ascii="Arial" w:eastAsia="Times New Roman" w:hAnsi="Arial" w:cs="Arial"/>
          <w:i/>
        </w:rPr>
        <w:t>.</w:t>
      </w:r>
      <w:r w:rsidRPr="000A1878">
        <w:rPr>
          <w:rFonts w:ascii="Arial" w:eastAsia="Times New Roman" w:hAnsi="Arial" w:cs="Arial"/>
        </w:rPr>
        <w:t xml:space="preserve"> Secondly, there must be engagement from all partners in understanding and thinking laterally regarding difficult recidivist offenders</w:t>
      </w:r>
    </w:p>
    <w:p w:rsidR="000A1878" w:rsidRDefault="000A1878" w:rsidP="000A1878">
      <w:pPr>
        <w:spacing w:after="0" w:line="240" w:lineRule="auto"/>
        <w:jc w:val="both"/>
        <w:rPr>
          <w:rFonts w:ascii="Arial" w:eastAsia="Times New Roman" w:hAnsi="Arial" w:cs="Arial"/>
        </w:rPr>
      </w:pPr>
      <w:r w:rsidRPr="000A1878">
        <w:rPr>
          <w:rFonts w:ascii="Arial" w:eastAsia="Times New Roman" w:hAnsi="Arial" w:cs="Arial"/>
        </w:rPr>
        <w:t xml:space="preserve">Positive Life Outcome measures (PLOs) record the many areas of living where the offenders are in need of assistance or lacking in some way, such as accommodation, education, drug treatment engagement, engagement with probation and others. </w:t>
      </w:r>
    </w:p>
    <w:p w:rsidR="000A1878" w:rsidRDefault="000A1878" w:rsidP="000A1878">
      <w:pPr>
        <w:spacing w:after="0" w:line="240" w:lineRule="auto"/>
        <w:jc w:val="both"/>
        <w:rPr>
          <w:rFonts w:ascii="Arial" w:eastAsia="Times New Roman" w:hAnsi="Arial" w:cs="Arial"/>
        </w:rPr>
      </w:pPr>
    </w:p>
    <w:p w:rsidR="000A1878" w:rsidRDefault="000A1878" w:rsidP="000A1878">
      <w:pPr>
        <w:spacing w:after="0" w:line="240" w:lineRule="auto"/>
        <w:jc w:val="both"/>
        <w:rPr>
          <w:rFonts w:ascii="Arial" w:eastAsia="Times New Roman" w:hAnsi="Arial" w:cs="Arial"/>
        </w:rPr>
      </w:pPr>
      <w:r>
        <w:rPr>
          <w:rFonts w:ascii="Arial" w:eastAsia="Times New Roman" w:hAnsi="Arial" w:cs="Arial"/>
        </w:rPr>
        <w:t xml:space="preserve">The evidence presented from Year Four PLO’s would suggest that we have a cohort with established treatment needs, including drug and alcohol addition. Employment levels are </w:t>
      </w:r>
      <w:r w:rsidR="002F2830">
        <w:rPr>
          <w:rFonts w:ascii="Arial" w:eastAsia="Times New Roman" w:hAnsi="Arial" w:cs="Arial"/>
        </w:rPr>
        <w:t xml:space="preserve">very </w:t>
      </w:r>
      <w:r>
        <w:rPr>
          <w:rFonts w:ascii="Arial" w:eastAsia="Times New Roman" w:hAnsi="Arial" w:cs="Arial"/>
        </w:rPr>
        <w:t>low,</w:t>
      </w:r>
      <w:r w:rsidR="00FD35BE">
        <w:rPr>
          <w:rFonts w:ascii="Arial" w:eastAsia="Times New Roman" w:hAnsi="Arial" w:cs="Arial"/>
        </w:rPr>
        <w:t xml:space="preserve"> </w:t>
      </w:r>
      <w:r w:rsidR="002F2830">
        <w:rPr>
          <w:rFonts w:ascii="Arial" w:eastAsia="Times New Roman" w:hAnsi="Arial" w:cs="Arial"/>
        </w:rPr>
        <w:t>(</w:t>
      </w:r>
      <w:r>
        <w:rPr>
          <w:rFonts w:ascii="Arial" w:eastAsia="Times New Roman" w:hAnsi="Arial" w:cs="Arial"/>
        </w:rPr>
        <w:t>a small number have gained employment and have redu</w:t>
      </w:r>
      <w:r w:rsidR="002F2830">
        <w:rPr>
          <w:rFonts w:ascii="Arial" w:eastAsia="Times New Roman" w:hAnsi="Arial" w:cs="Arial"/>
        </w:rPr>
        <w:t>ced their offending accordingly).</w:t>
      </w:r>
      <w:r>
        <w:rPr>
          <w:rFonts w:ascii="Arial" w:eastAsia="Times New Roman" w:hAnsi="Arial" w:cs="Arial"/>
        </w:rPr>
        <w:t xml:space="preserve"> Engagement with the scheme </w:t>
      </w:r>
      <w:r w:rsidR="00C70C7C">
        <w:rPr>
          <w:rFonts w:ascii="Arial" w:eastAsia="Times New Roman" w:hAnsi="Arial" w:cs="Arial"/>
        </w:rPr>
        <w:t>shows that</w:t>
      </w:r>
      <w:r w:rsidR="002F2830">
        <w:rPr>
          <w:rFonts w:ascii="Arial" w:eastAsia="Times New Roman" w:hAnsi="Arial" w:cs="Arial"/>
        </w:rPr>
        <w:t xml:space="preserve"> less than 40% of the </w:t>
      </w:r>
      <w:r w:rsidR="00710D96">
        <w:rPr>
          <w:rFonts w:ascii="Arial" w:eastAsia="Times New Roman" w:hAnsi="Arial" w:cs="Arial"/>
        </w:rPr>
        <w:t>cohort was</w:t>
      </w:r>
      <w:r w:rsidR="002F2830">
        <w:rPr>
          <w:rFonts w:ascii="Arial" w:eastAsia="Times New Roman" w:hAnsi="Arial" w:cs="Arial"/>
        </w:rPr>
        <w:t xml:space="preserve"> positively involved. The majority of offenders were in accommodation of some kind.</w:t>
      </w:r>
    </w:p>
    <w:p w:rsidR="002F2830" w:rsidRDefault="002F2830" w:rsidP="000A1878">
      <w:pPr>
        <w:spacing w:after="0" w:line="240" w:lineRule="auto"/>
        <w:jc w:val="both"/>
        <w:rPr>
          <w:rFonts w:ascii="Arial" w:eastAsia="Times New Roman" w:hAnsi="Arial" w:cs="Arial"/>
        </w:rPr>
      </w:pPr>
    </w:p>
    <w:p w:rsidR="002F2830" w:rsidRPr="000A1878" w:rsidRDefault="002F2830" w:rsidP="000A1878">
      <w:pPr>
        <w:spacing w:after="0" w:line="240" w:lineRule="auto"/>
        <w:jc w:val="both"/>
        <w:rPr>
          <w:rFonts w:ascii="Arial" w:eastAsia="Times New Roman" w:hAnsi="Arial" w:cs="Arial"/>
        </w:rPr>
      </w:pPr>
      <w:r>
        <w:rPr>
          <w:rFonts w:ascii="Arial" w:eastAsia="Times New Roman" w:hAnsi="Arial" w:cs="Arial"/>
        </w:rPr>
        <w:t xml:space="preserve">Due to the </w:t>
      </w:r>
      <w:r w:rsidR="00C70C7C">
        <w:rPr>
          <w:rFonts w:ascii="Arial" w:eastAsia="Times New Roman" w:hAnsi="Arial" w:cs="Arial"/>
        </w:rPr>
        <w:t>complicated lives of</w:t>
      </w:r>
      <w:r>
        <w:rPr>
          <w:rFonts w:ascii="Arial" w:eastAsia="Times New Roman" w:hAnsi="Arial" w:cs="Arial"/>
        </w:rPr>
        <w:t xml:space="preserve"> the offender cohort, with behavioural problems, drug and alcohol addiction plus other lifestyle issues, offender rehabilitation remains </w:t>
      </w:r>
      <w:r w:rsidR="00FD35BE">
        <w:rPr>
          <w:rFonts w:ascii="Arial" w:eastAsia="Times New Roman" w:hAnsi="Arial" w:cs="Arial"/>
        </w:rPr>
        <w:t xml:space="preserve">a challenge. </w:t>
      </w:r>
      <w:r>
        <w:rPr>
          <w:rFonts w:ascii="Arial" w:eastAsia="Times New Roman" w:hAnsi="Arial" w:cs="Arial"/>
        </w:rPr>
        <w:t>.</w:t>
      </w:r>
    </w:p>
    <w:p w:rsidR="000A1878" w:rsidRPr="000A1878" w:rsidRDefault="000A1878" w:rsidP="000A1878">
      <w:pPr>
        <w:spacing w:after="0" w:line="240" w:lineRule="auto"/>
        <w:jc w:val="both"/>
        <w:rPr>
          <w:rFonts w:ascii="Arial" w:eastAsia="Times New Roman" w:hAnsi="Arial" w:cs="Arial"/>
        </w:rPr>
      </w:pPr>
    </w:p>
    <w:p w:rsidR="002F2830" w:rsidRPr="000A1878" w:rsidRDefault="000A1878" w:rsidP="000A1878">
      <w:pPr>
        <w:spacing w:after="0" w:line="240" w:lineRule="auto"/>
        <w:jc w:val="both"/>
        <w:rPr>
          <w:rFonts w:ascii="Arial" w:eastAsia="Times New Roman" w:hAnsi="Arial" w:cs="Arial"/>
        </w:rPr>
      </w:pPr>
      <w:r w:rsidRPr="000A1878">
        <w:rPr>
          <w:rFonts w:ascii="Arial" w:eastAsia="Times New Roman" w:hAnsi="Arial" w:cs="Arial"/>
        </w:rPr>
        <w:t xml:space="preserve">The consistent problem areas where the offender management programme remains less successful are in tackling engagement and employment. There has been some improvement with these areas but they remain weaker than accommodation and drug treatment numbers. </w:t>
      </w:r>
      <w:r w:rsidR="002F2830">
        <w:rPr>
          <w:rFonts w:ascii="Arial" w:eastAsia="Times New Roman" w:hAnsi="Arial" w:cs="Arial"/>
        </w:rPr>
        <w:t xml:space="preserve">Sustained employment remains </w:t>
      </w:r>
      <w:r w:rsidR="00C70C7C">
        <w:rPr>
          <w:rFonts w:ascii="Arial" w:eastAsia="Times New Roman" w:hAnsi="Arial" w:cs="Arial"/>
        </w:rPr>
        <w:t>difficult;</w:t>
      </w:r>
      <w:r w:rsidR="002F2830">
        <w:rPr>
          <w:rFonts w:ascii="Arial" w:eastAsia="Times New Roman" w:hAnsi="Arial" w:cs="Arial"/>
        </w:rPr>
        <w:t xml:space="preserve"> this further exacerbated by educational disabilities and other mental health concerns, which can limit opportunity. </w:t>
      </w:r>
    </w:p>
    <w:p w:rsidR="002F2830" w:rsidRDefault="002F2830" w:rsidP="000A1878">
      <w:pPr>
        <w:spacing w:after="0" w:line="240" w:lineRule="auto"/>
        <w:jc w:val="both"/>
        <w:rPr>
          <w:rFonts w:ascii="Arial" w:eastAsia="Times New Roman" w:hAnsi="Arial" w:cs="Arial"/>
        </w:rPr>
      </w:pPr>
    </w:p>
    <w:p w:rsidR="000A1878" w:rsidRPr="000A1878" w:rsidRDefault="002F2830" w:rsidP="000A1878">
      <w:pPr>
        <w:spacing w:after="0" w:line="240" w:lineRule="auto"/>
        <w:jc w:val="both"/>
        <w:rPr>
          <w:rFonts w:ascii="Arial" w:eastAsia="Times New Roman" w:hAnsi="Arial" w:cs="Arial"/>
        </w:rPr>
      </w:pPr>
      <w:r>
        <w:rPr>
          <w:rFonts w:ascii="Arial" w:eastAsia="Times New Roman" w:hAnsi="Arial" w:cs="Arial"/>
        </w:rPr>
        <w:t xml:space="preserve">The scheme offers help in all </w:t>
      </w:r>
      <w:r w:rsidR="00C70C7C">
        <w:rPr>
          <w:rFonts w:ascii="Arial" w:eastAsia="Times New Roman" w:hAnsi="Arial" w:cs="Arial"/>
        </w:rPr>
        <w:t>areas,</w:t>
      </w:r>
      <w:r>
        <w:rPr>
          <w:rFonts w:ascii="Arial" w:eastAsia="Times New Roman" w:hAnsi="Arial" w:cs="Arial"/>
        </w:rPr>
        <w:t xml:space="preserve"> however this needs consent from the offender and more often than not, this is not forthcoming from the small number of prolific offenders on the scheme.</w:t>
      </w:r>
    </w:p>
    <w:p w:rsidR="000A1878" w:rsidRDefault="000A1878" w:rsidP="00C02AC0">
      <w:pPr>
        <w:spacing w:after="0" w:line="240" w:lineRule="auto"/>
        <w:jc w:val="both"/>
        <w:rPr>
          <w:rFonts w:ascii="Arial" w:hAnsi="Arial" w:cs="Arial"/>
          <w:b/>
        </w:rPr>
      </w:pPr>
    </w:p>
    <w:p w:rsidR="00414AFF" w:rsidRPr="00CC4E98" w:rsidRDefault="00414AFF" w:rsidP="00414AFF">
      <w:pPr>
        <w:spacing w:after="0" w:line="240" w:lineRule="auto"/>
        <w:jc w:val="both"/>
        <w:rPr>
          <w:rFonts w:ascii="Arial" w:eastAsia="Times New Roman" w:hAnsi="Arial" w:cs="Arial"/>
          <w:b/>
          <w:u w:val="single"/>
        </w:rPr>
      </w:pPr>
      <w:r w:rsidRPr="00CC4E98">
        <w:rPr>
          <w:rFonts w:ascii="Arial" w:eastAsia="Times New Roman" w:hAnsi="Arial" w:cs="Arial"/>
          <w:b/>
          <w:u w:val="single"/>
        </w:rPr>
        <w:t>Drug Test on Arrest (DTOA)</w:t>
      </w:r>
    </w:p>
    <w:p w:rsidR="00414AFF" w:rsidRPr="00414AFF" w:rsidRDefault="00414AFF" w:rsidP="00414AFF">
      <w:pPr>
        <w:spacing w:after="0" w:line="240" w:lineRule="auto"/>
        <w:jc w:val="both"/>
        <w:rPr>
          <w:rFonts w:ascii="Arial" w:eastAsia="Times New Roman" w:hAnsi="Arial" w:cs="Arial"/>
          <w:i/>
          <w:u w:val="single"/>
        </w:rPr>
      </w:pPr>
    </w:p>
    <w:p w:rsidR="00414AFF" w:rsidRPr="00414AFF" w:rsidRDefault="00414AFF" w:rsidP="00414AFF">
      <w:pPr>
        <w:spacing w:after="0" w:line="240" w:lineRule="auto"/>
        <w:jc w:val="both"/>
        <w:rPr>
          <w:rFonts w:ascii="Arial" w:eastAsia="Times New Roman" w:hAnsi="Arial" w:cs="Arial"/>
        </w:rPr>
      </w:pPr>
      <w:r w:rsidRPr="00414AFF">
        <w:rPr>
          <w:rFonts w:ascii="Arial" w:eastAsia="Times New Roman" w:hAnsi="Arial" w:cs="Arial"/>
        </w:rPr>
        <w:t>The data below looks at the period from April-</w:t>
      </w:r>
      <w:r w:rsidR="004E6091">
        <w:rPr>
          <w:rFonts w:ascii="Arial" w:eastAsia="Times New Roman" w:hAnsi="Arial" w:cs="Arial"/>
        </w:rPr>
        <w:t>November 2016</w:t>
      </w:r>
      <w:r w:rsidRPr="00414AFF">
        <w:rPr>
          <w:rFonts w:ascii="Arial" w:eastAsia="Times New Roman" w:hAnsi="Arial" w:cs="Arial"/>
        </w:rPr>
        <w:t>. There is also an analysis of the link between DTOA and the Integrated Offender Management (IOM) process.</w:t>
      </w:r>
    </w:p>
    <w:p w:rsidR="00414AFF" w:rsidRPr="00414AFF" w:rsidRDefault="00414AFF" w:rsidP="00414AFF">
      <w:pPr>
        <w:spacing w:after="0" w:line="240" w:lineRule="auto"/>
        <w:jc w:val="both"/>
        <w:rPr>
          <w:rFonts w:ascii="Arial" w:eastAsia="Times New Roman" w:hAnsi="Arial" w:cs="Arial"/>
        </w:rPr>
      </w:pPr>
    </w:p>
    <w:p w:rsidR="00414AFF" w:rsidRPr="00414AFF" w:rsidRDefault="00414AFF" w:rsidP="00414AFF">
      <w:pPr>
        <w:spacing w:after="0" w:line="240" w:lineRule="auto"/>
        <w:jc w:val="both"/>
        <w:rPr>
          <w:rFonts w:ascii="Arial" w:eastAsia="Times New Roman" w:hAnsi="Arial" w:cs="Arial"/>
        </w:rPr>
      </w:pPr>
      <w:r w:rsidRPr="00414AFF">
        <w:rPr>
          <w:rFonts w:ascii="Arial" w:eastAsia="Times New Roman" w:hAnsi="Arial" w:cs="Arial"/>
        </w:rPr>
        <w:t>These statistics cover offenders from Richmond borough only. This data enables a picture to be drawn of offending habits and to identify the cross borough threat from offenders and inform the IOM process.</w:t>
      </w:r>
    </w:p>
    <w:p w:rsidR="00414AFF" w:rsidRPr="00414AFF" w:rsidRDefault="00414AFF" w:rsidP="00414AFF">
      <w:pPr>
        <w:spacing w:after="0" w:line="240" w:lineRule="auto"/>
        <w:jc w:val="both"/>
        <w:rPr>
          <w:rFonts w:ascii="Arial" w:eastAsia="Times New Roman" w:hAnsi="Arial" w:cs="Arial"/>
        </w:rPr>
      </w:pPr>
    </w:p>
    <w:p w:rsidR="00414AFF" w:rsidRPr="00414AFF" w:rsidRDefault="00414AFF" w:rsidP="00414AFF">
      <w:pPr>
        <w:spacing w:after="0" w:line="240" w:lineRule="auto"/>
        <w:jc w:val="both"/>
        <w:rPr>
          <w:rFonts w:ascii="Arial" w:eastAsia="Times New Roman" w:hAnsi="Arial" w:cs="Arial"/>
        </w:rPr>
      </w:pPr>
      <w:r w:rsidRPr="00414AFF">
        <w:rPr>
          <w:rFonts w:ascii="Arial" w:eastAsia="Times New Roman" w:hAnsi="Arial" w:cs="Arial"/>
        </w:rPr>
        <w:t xml:space="preserve">There have been </w:t>
      </w:r>
      <w:r w:rsidR="004E6091">
        <w:rPr>
          <w:rFonts w:ascii="Arial" w:eastAsia="Times New Roman" w:hAnsi="Arial" w:cs="Arial"/>
        </w:rPr>
        <w:t>114</w:t>
      </w:r>
      <w:r w:rsidRPr="00414AFF">
        <w:rPr>
          <w:rFonts w:ascii="Arial" w:eastAsia="Times New Roman" w:hAnsi="Arial" w:cs="Arial"/>
        </w:rPr>
        <w:t xml:space="preserve"> arrests of persons who have offended in Richmond between April-</w:t>
      </w:r>
      <w:r w:rsidR="004E6091">
        <w:rPr>
          <w:rFonts w:ascii="Arial" w:eastAsia="Times New Roman" w:hAnsi="Arial" w:cs="Arial"/>
        </w:rPr>
        <w:t>November 2016</w:t>
      </w:r>
      <w:r w:rsidRPr="00414AFF">
        <w:rPr>
          <w:rFonts w:ascii="Arial" w:eastAsia="Times New Roman" w:hAnsi="Arial" w:cs="Arial"/>
        </w:rPr>
        <w:t xml:space="preserve"> of whom 99% were drug tested. </w:t>
      </w:r>
    </w:p>
    <w:p w:rsidR="00414AFF" w:rsidRPr="00414AFF" w:rsidRDefault="00414AFF" w:rsidP="00414AFF">
      <w:pPr>
        <w:spacing w:after="0" w:line="240" w:lineRule="auto"/>
        <w:jc w:val="both"/>
        <w:rPr>
          <w:rFonts w:ascii="Arial" w:eastAsia="Times New Roman" w:hAnsi="Arial" w:cs="Arial"/>
        </w:rPr>
      </w:pPr>
    </w:p>
    <w:p w:rsidR="004E6091" w:rsidRDefault="00414AFF" w:rsidP="00414AFF">
      <w:pPr>
        <w:spacing w:after="0" w:line="240" w:lineRule="auto"/>
        <w:jc w:val="both"/>
        <w:rPr>
          <w:rFonts w:ascii="Arial" w:eastAsia="Times New Roman" w:hAnsi="Arial" w:cs="Arial"/>
        </w:rPr>
      </w:pPr>
      <w:r w:rsidRPr="00414AFF">
        <w:rPr>
          <w:rFonts w:ascii="Arial" w:eastAsia="Times New Roman" w:hAnsi="Arial" w:cs="Arial"/>
        </w:rPr>
        <w:t xml:space="preserve">Of these </w:t>
      </w:r>
      <w:r w:rsidR="004E6091">
        <w:rPr>
          <w:rFonts w:ascii="Arial" w:eastAsia="Times New Roman" w:hAnsi="Arial" w:cs="Arial"/>
        </w:rPr>
        <w:t>114, 66 were trigger offences with the positive test rate standing at 49%. The main drug detected was both cocaine and opiates.</w:t>
      </w:r>
    </w:p>
    <w:p w:rsidR="004E6091" w:rsidRDefault="004E6091" w:rsidP="00414AFF">
      <w:pPr>
        <w:spacing w:after="0" w:line="240" w:lineRule="auto"/>
        <w:jc w:val="both"/>
        <w:rPr>
          <w:rFonts w:ascii="Arial" w:eastAsia="Times New Roman" w:hAnsi="Arial" w:cs="Arial"/>
        </w:rPr>
      </w:pPr>
    </w:p>
    <w:p w:rsidR="00414AFF" w:rsidRDefault="00414AFF" w:rsidP="00414AFF">
      <w:pPr>
        <w:spacing w:after="0" w:line="240" w:lineRule="auto"/>
        <w:jc w:val="both"/>
        <w:rPr>
          <w:rFonts w:ascii="Arial" w:eastAsia="Times New Roman" w:hAnsi="Arial" w:cs="Arial"/>
        </w:rPr>
      </w:pPr>
      <w:r w:rsidRPr="00414AFF">
        <w:rPr>
          <w:rFonts w:ascii="Arial" w:eastAsia="Times New Roman" w:hAnsi="Arial" w:cs="Arial"/>
        </w:rPr>
        <w:lastRenderedPageBreak/>
        <w:t>The main trigger offence for all positive tested individuals was acquisitive crime (</w:t>
      </w:r>
      <w:r w:rsidR="004E6091">
        <w:rPr>
          <w:rFonts w:ascii="Arial" w:eastAsia="Times New Roman" w:hAnsi="Arial" w:cs="Arial"/>
        </w:rPr>
        <w:t>58</w:t>
      </w:r>
      <w:r w:rsidRPr="00414AFF">
        <w:rPr>
          <w:rFonts w:ascii="Arial" w:eastAsia="Times New Roman" w:hAnsi="Arial" w:cs="Arial"/>
        </w:rPr>
        <w:t xml:space="preserve">%), as this is a volume crime in the borough. </w:t>
      </w:r>
      <w:r w:rsidR="004E6091">
        <w:rPr>
          <w:rFonts w:ascii="Arial" w:eastAsia="Times New Roman" w:hAnsi="Arial" w:cs="Arial"/>
        </w:rPr>
        <w:t>64</w:t>
      </w:r>
      <w:r w:rsidRPr="00414AFF">
        <w:rPr>
          <w:rFonts w:ascii="Arial" w:eastAsia="Times New Roman" w:hAnsi="Arial" w:cs="Arial"/>
        </w:rPr>
        <w:t xml:space="preserve">% of positive tested individuals were residents of Richmond borough. The main cross borough location for </w:t>
      </w:r>
      <w:r w:rsidR="004E6091">
        <w:rPr>
          <w:rFonts w:ascii="Arial" w:eastAsia="Times New Roman" w:hAnsi="Arial" w:cs="Arial"/>
        </w:rPr>
        <w:t>offenders was Hounslow with 14</w:t>
      </w:r>
      <w:r w:rsidRPr="00414AFF">
        <w:rPr>
          <w:rFonts w:ascii="Arial" w:eastAsia="Times New Roman" w:hAnsi="Arial" w:cs="Arial"/>
        </w:rPr>
        <w:t>%.</w:t>
      </w:r>
    </w:p>
    <w:p w:rsidR="004E6091" w:rsidRDefault="004E6091" w:rsidP="00414AFF">
      <w:pPr>
        <w:spacing w:after="0" w:line="240" w:lineRule="auto"/>
        <w:jc w:val="both"/>
        <w:rPr>
          <w:rFonts w:ascii="Arial" w:eastAsia="Times New Roman" w:hAnsi="Arial" w:cs="Arial"/>
        </w:rPr>
      </w:pPr>
    </w:p>
    <w:p w:rsidR="004E6091" w:rsidRPr="00414AFF" w:rsidRDefault="004E6091" w:rsidP="00414AFF">
      <w:pPr>
        <w:spacing w:after="0" w:line="240" w:lineRule="auto"/>
        <w:jc w:val="both"/>
        <w:rPr>
          <w:rFonts w:ascii="Arial" w:eastAsia="Times New Roman" w:hAnsi="Arial" w:cs="Arial"/>
        </w:rPr>
      </w:pPr>
      <w:r>
        <w:rPr>
          <w:rFonts w:ascii="Arial" w:eastAsia="Times New Roman" w:hAnsi="Arial" w:cs="Arial"/>
        </w:rPr>
        <w:t>Compared to 2015-16, the Hounslow offender proportion has risen by 1%, 7% more Richmond resident offenders have been tested.</w:t>
      </w:r>
    </w:p>
    <w:p w:rsidR="00414AFF" w:rsidRPr="00414AFF" w:rsidRDefault="00414AFF" w:rsidP="00414AFF">
      <w:pPr>
        <w:spacing w:after="0" w:line="240" w:lineRule="auto"/>
        <w:jc w:val="both"/>
        <w:rPr>
          <w:rFonts w:ascii="Arial" w:eastAsia="Times New Roman" w:hAnsi="Arial" w:cs="Arial"/>
        </w:rPr>
      </w:pPr>
    </w:p>
    <w:p w:rsidR="00414AFF" w:rsidRPr="00414AFF" w:rsidRDefault="004D093E" w:rsidP="00414AFF">
      <w:pPr>
        <w:spacing w:after="0" w:line="240" w:lineRule="auto"/>
        <w:jc w:val="both"/>
        <w:rPr>
          <w:rFonts w:ascii="Arial" w:eastAsia="Times New Roman" w:hAnsi="Arial" w:cs="Arial"/>
        </w:rPr>
      </w:pPr>
      <w:r>
        <w:rPr>
          <w:rFonts w:ascii="Arial" w:eastAsia="Times New Roman" w:hAnsi="Arial" w:cs="Arial"/>
          <w:noProof/>
          <w:lang w:eastAsia="en-GB"/>
        </w:rPr>
        <w:drawing>
          <wp:inline distT="0" distB="0" distL="0" distR="0" wp14:anchorId="3532E776" wp14:editId="7CE65FEC">
            <wp:extent cx="3657600" cy="231529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15296"/>
                    </a:xfrm>
                    <a:prstGeom prst="rect">
                      <a:avLst/>
                    </a:prstGeom>
                    <a:noFill/>
                  </pic:spPr>
                </pic:pic>
              </a:graphicData>
            </a:graphic>
          </wp:inline>
        </w:drawing>
      </w:r>
    </w:p>
    <w:p w:rsidR="004D093E" w:rsidRDefault="004D093E" w:rsidP="00414AFF">
      <w:pPr>
        <w:spacing w:after="0" w:line="240" w:lineRule="auto"/>
        <w:jc w:val="both"/>
        <w:rPr>
          <w:rFonts w:ascii="Arial" w:eastAsia="Times New Roman" w:hAnsi="Arial" w:cs="Arial"/>
          <w:noProof/>
          <w:lang w:eastAsia="en-GB"/>
        </w:rPr>
      </w:pPr>
    </w:p>
    <w:p w:rsidR="00414AFF" w:rsidRPr="00414AFF" w:rsidRDefault="00414AFF" w:rsidP="00414AFF">
      <w:pPr>
        <w:spacing w:after="0" w:line="240" w:lineRule="auto"/>
        <w:jc w:val="both"/>
        <w:rPr>
          <w:rFonts w:ascii="Arial" w:eastAsia="Times New Roman" w:hAnsi="Arial" w:cs="Arial"/>
        </w:rPr>
      </w:pPr>
    </w:p>
    <w:p w:rsidR="00414AFF" w:rsidRPr="00414AFF" w:rsidRDefault="00414AFF" w:rsidP="00414AFF">
      <w:pPr>
        <w:spacing w:after="0" w:line="240" w:lineRule="auto"/>
        <w:jc w:val="both"/>
        <w:rPr>
          <w:rFonts w:ascii="Arial" w:eastAsia="Times New Roman" w:hAnsi="Arial" w:cs="Arial"/>
        </w:rPr>
      </w:pPr>
    </w:p>
    <w:p w:rsidR="00414AFF" w:rsidRDefault="00414AFF" w:rsidP="00414AFF">
      <w:pPr>
        <w:spacing w:after="0" w:line="240" w:lineRule="auto"/>
        <w:jc w:val="both"/>
        <w:rPr>
          <w:rFonts w:ascii="Arial" w:eastAsia="Times New Roman" w:hAnsi="Arial" w:cs="Arial"/>
        </w:rPr>
      </w:pPr>
      <w:r w:rsidRPr="00414AFF">
        <w:rPr>
          <w:rFonts w:ascii="Arial" w:eastAsia="Times New Roman" w:hAnsi="Arial" w:cs="Arial"/>
        </w:rPr>
        <w:t xml:space="preserve">These figures show that cross-borough offending remains a problem for Richmond, with </w:t>
      </w:r>
      <w:r w:rsidR="004D093E">
        <w:rPr>
          <w:rFonts w:ascii="Arial" w:eastAsia="Times New Roman" w:hAnsi="Arial" w:cs="Arial"/>
        </w:rPr>
        <w:t>36</w:t>
      </w:r>
      <w:r w:rsidRPr="00414AFF">
        <w:rPr>
          <w:rFonts w:ascii="Arial" w:eastAsia="Times New Roman" w:hAnsi="Arial" w:cs="Arial"/>
        </w:rPr>
        <w:t xml:space="preserve">% of positive tested individuals residing outside the borough. </w:t>
      </w:r>
      <w:r w:rsidR="00C70C7C" w:rsidRPr="00414AFF">
        <w:rPr>
          <w:rFonts w:ascii="Arial" w:eastAsia="Times New Roman" w:hAnsi="Arial" w:cs="Arial"/>
        </w:rPr>
        <w:t>However,</w:t>
      </w:r>
      <w:r w:rsidRPr="00414AFF">
        <w:rPr>
          <w:rFonts w:ascii="Arial" w:eastAsia="Times New Roman" w:hAnsi="Arial" w:cs="Arial"/>
        </w:rPr>
        <w:t xml:space="preserve"> these percentages also reflect targeted police work on resident offenders and this has resulted in a</w:t>
      </w:r>
      <w:r w:rsidR="004D093E">
        <w:rPr>
          <w:rFonts w:ascii="Arial" w:eastAsia="Times New Roman" w:hAnsi="Arial" w:cs="Arial"/>
        </w:rPr>
        <w:t xml:space="preserve"> further 7</w:t>
      </w:r>
      <w:r w:rsidRPr="00414AFF">
        <w:rPr>
          <w:rFonts w:ascii="Arial" w:eastAsia="Times New Roman" w:hAnsi="Arial" w:cs="Arial"/>
        </w:rPr>
        <w:t xml:space="preserve">% reduction in the </w:t>
      </w:r>
      <w:r w:rsidR="004D093E">
        <w:rPr>
          <w:rFonts w:ascii="Arial" w:eastAsia="Times New Roman" w:hAnsi="Arial" w:cs="Arial"/>
        </w:rPr>
        <w:t>cross borough offender presence on 2015-16 figures.</w:t>
      </w:r>
      <w:r w:rsidRPr="00414AFF">
        <w:rPr>
          <w:rFonts w:ascii="Arial" w:eastAsia="Times New Roman" w:hAnsi="Arial" w:cs="Arial"/>
        </w:rPr>
        <w:t xml:space="preserve"> </w:t>
      </w:r>
      <w:r w:rsidR="004D093E">
        <w:rPr>
          <w:rFonts w:ascii="Arial" w:eastAsia="Times New Roman" w:hAnsi="Arial" w:cs="Arial"/>
        </w:rPr>
        <w:t xml:space="preserve">Of the positive tested </w:t>
      </w:r>
      <w:r w:rsidR="00C70C7C">
        <w:rPr>
          <w:rFonts w:ascii="Arial" w:eastAsia="Times New Roman" w:hAnsi="Arial" w:cs="Arial"/>
        </w:rPr>
        <w:t>cohort,</w:t>
      </w:r>
      <w:r w:rsidR="004D093E">
        <w:rPr>
          <w:rFonts w:ascii="Arial" w:eastAsia="Times New Roman" w:hAnsi="Arial" w:cs="Arial"/>
        </w:rPr>
        <w:t xml:space="preserve"> 20</w:t>
      </w:r>
      <w:r w:rsidRPr="00414AFF">
        <w:rPr>
          <w:rFonts w:ascii="Arial" w:eastAsia="Times New Roman" w:hAnsi="Arial" w:cs="Arial"/>
        </w:rPr>
        <w:t>% were from bordering metropolitan boroughs.</w:t>
      </w:r>
    </w:p>
    <w:p w:rsidR="00C919C8" w:rsidRDefault="00C919C8" w:rsidP="00414AFF">
      <w:pPr>
        <w:spacing w:after="0" w:line="240" w:lineRule="auto"/>
        <w:jc w:val="both"/>
        <w:rPr>
          <w:rFonts w:ascii="Arial" w:eastAsia="Times New Roman" w:hAnsi="Arial" w:cs="Arial"/>
        </w:rPr>
      </w:pPr>
    </w:p>
    <w:p w:rsidR="00C919C8" w:rsidRPr="00414AFF" w:rsidRDefault="00C919C8" w:rsidP="00414AFF">
      <w:pPr>
        <w:spacing w:after="0" w:line="240" w:lineRule="auto"/>
        <w:jc w:val="both"/>
        <w:rPr>
          <w:rFonts w:ascii="Arial" w:eastAsia="Times New Roman" w:hAnsi="Arial" w:cs="Arial"/>
        </w:rPr>
      </w:pPr>
      <w:r>
        <w:rPr>
          <w:rFonts w:ascii="Arial" w:eastAsia="Times New Roman" w:hAnsi="Arial" w:cs="Arial"/>
        </w:rPr>
        <w:t xml:space="preserve">(NB. Trigger offences cover acquisitive crimes such as </w:t>
      </w:r>
      <w:r w:rsidR="00710D96">
        <w:rPr>
          <w:rFonts w:ascii="Arial" w:eastAsia="Times New Roman" w:hAnsi="Arial" w:cs="Arial"/>
        </w:rPr>
        <w:t>burglary, theft, shoplifting</w:t>
      </w:r>
      <w:r>
        <w:rPr>
          <w:rFonts w:ascii="Arial" w:eastAsia="Times New Roman" w:hAnsi="Arial" w:cs="Arial"/>
        </w:rPr>
        <w:t xml:space="preserve"> and drug supply)</w:t>
      </w:r>
    </w:p>
    <w:p w:rsidR="00C02AC0" w:rsidRDefault="00C02AC0" w:rsidP="00C02AC0">
      <w:pPr>
        <w:spacing w:after="0" w:line="240" w:lineRule="auto"/>
        <w:jc w:val="both"/>
        <w:rPr>
          <w:rFonts w:ascii="Arial" w:hAnsi="Arial" w:cs="Arial"/>
          <w:b/>
        </w:rPr>
      </w:pPr>
    </w:p>
    <w:p w:rsidR="003473DF" w:rsidRDefault="00CC4E98" w:rsidP="00BD7B05">
      <w:pPr>
        <w:spacing w:after="0" w:line="240" w:lineRule="auto"/>
        <w:contextualSpacing/>
        <w:rPr>
          <w:rFonts w:ascii="Arial" w:hAnsi="Arial" w:cs="Arial"/>
          <w:b/>
          <w:sz w:val="24"/>
          <w:szCs w:val="24"/>
          <w:u w:val="single"/>
        </w:rPr>
      </w:pPr>
      <w:r w:rsidRPr="00CC4E98">
        <w:rPr>
          <w:rFonts w:ascii="Arial" w:hAnsi="Arial" w:cs="Arial"/>
          <w:b/>
          <w:sz w:val="24"/>
          <w:szCs w:val="24"/>
          <w:u w:val="single"/>
        </w:rPr>
        <w:t>1</w:t>
      </w:r>
      <w:r w:rsidR="00265D7A">
        <w:rPr>
          <w:rFonts w:ascii="Arial" w:hAnsi="Arial" w:cs="Arial"/>
          <w:b/>
          <w:sz w:val="24"/>
          <w:szCs w:val="24"/>
          <w:u w:val="single"/>
        </w:rPr>
        <w:t>2</w:t>
      </w:r>
      <w:r w:rsidR="000E4E95" w:rsidRPr="00CC4E98">
        <w:rPr>
          <w:rFonts w:ascii="Arial" w:hAnsi="Arial" w:cs="Arial"/>
          <w:b/>
          <w:sz w:val="24"/>
          <w:szCs w:val="24"/>
          <w:u w:val="single"/>
        </w:rPr>
        <w:t xml:space="preserve">. </w:t>
      </w:r>
      <w:r w:rsidR="003473DF" w:rsidRPr="00CC4E98">
        <w:rPr>
          <w:rFonts w:ascii="Arial" w:hAnsi="Arial" w:cs="Arial"/>
          <w:b/>
          <w:sz w:val="24"/>
          <w:szCs w:val="24"/>
          <w:u w:val="single"/>
        </w:rPr>
        <w:t>CONCLUSION</w:t>
      </w:r>
    </w:p>
    <w:p w:rsidR="00247D90" w:rsidRPr="0057229A" w:rsidRDefault="00247D90" w:rsidP="00BD7B05">
      <w:pPr>
        <w:spacing w:after="0" w:line="240" w:lineRule="auto"/>
        <w:contextualSpacing/>
        <w:rPr>
          <w:rFonts w:ascii="Arial" w:hAnsi="Arial" w:cs="Arial"/>
          <w:b/>
          <w:u w:val="single"/>
        </w:rPr>
      </w:pPr>
    </w:p>
    <w:p w:rsidR="00247D90" w:rsidRPr="0057229A" w:rsidRDefault="00247D90" w:rsidP="00BD7B05">
      <w:pPr>
        <w:spacing w:after="0" w:line="240" w:lineRule="auto"/>
        <w:contextualSpacing/>
        <w:rPr>
          <w:rFonts w:ascii="Arial" w:hAnsi="Arial" w:cs="Arial"/>
        </w:rPr>
      </w:pPr>
      <w:r w:rsidRPr="0057229A">
        <w:rPr>
          <w:rFonts w:ascii="Arial" w:hAnsi="Arial" w:cs="Arial"/>
        </w:rPr>
        <w:t>Crime is predicted to rise by 9% in 2016-17, the largest rise in seven years, while there have been positive signs with burglary reductions,</w:t>
      </w:r>
      <w:r w:rsidR="00924D9F" w:rsidRPr="0057229A">
        <w:rPr>
          <w:rFonts w:ascii="Arial" w:hAnsi="Arial" w:cs="Arial"/>
        </w:rPr>
        <w:t xml:space="preserve"> </w:t>
      </w:r>
      <w:r w:rsidRPr="0057229A">
        <w:rPr>
          <w:rFonts w:ascii="Arial" w:hAnsi="Arial" w:cs="Arial"/>
        </w:rPr>
        <w:t>vehicle crime</w:t>
      </w:r>
      <w:proofErr w:type="gramStart"/>
      <w:r w:rsidRPr="0057229A">
        <w:rPr>
          <w:rFonts w:ascii="Arial" w:hAnsi="Arial" w:cs="Arial"/>
        </w:rPr>
        <w:t>,</w:t>
      </w:r>
      <w:r w:rsidR="00797D6C" w:rsidRPr="0057229A">
        <w:rPr>
          <w:rFonts w:ascii="Arial" w:hAnsi="Arial" w:cs="Arial"/>
        </w:rPr>
        <w:t>(</w:t>
      </w:r>
      <w:proofErr w:type="gramEnd"/>
      <w:r w:rsidRPr="0057229A">
        <w:rPr>
          <w:rFonts w:ascii="Arial" w:hAnsi="Arial" w:cs="Arial"/>
        </w:rPr>
        <w:t xml:space="preserve">in particular two wheeled motor vehicle theft </w:t>
      </w:r>
      <w:r w:rsidR="00797D6C" w:rsidRPr="0057229A">
        <w:rPr>
          <w:rFonts w:ascii="Arial" w:hAnsi="Arial" w:cs="Arial"/>
        </w:rPr>
        <w:t xml:space="preserve">) </w:t>
      </w:r>
      <w:r w:rsidRPr="0057229A">
        <w:rPr>
          <w:rFonts w:ascii="Arial" w:hAnsi="Arial" w:cs="Arial"/>
        </w:rPr>
        <w:t>has risen significantly and contributed towards the rise in recorded crime.</w:t>
      </w:r>
    </w:p>
    <w:p w:rsidR="00247D90" w:rsidRPr="0057229A" w:rsidRDefault="00247D90" w:rsidP="00BD7B05">
      <w:pPr>
        <w:spacing w:after="0" w:line="240" w:lineRule="auto"/>
        <w:contextualSpacing/>
        <w:rPr>
          <w:rFonts w:ascii="Arial" w:hAnsi="Arial" w:cs="Arial"/>
        </w:rPr>
      </w:pPr>
    </w:p>
    <w:p w:rsidR="00247D90" w:rsidRPr="0057229A" w:rsidRDefault="00247D90" w:rsidP="00BD7B05">
      <w:pPr>
        <w:spacing w:after="0" w:line="240" w:lineRule="auto"/>
        <w:contextualSpacing/>
        <w:rPr>
          <w:rFonts w:ascii="Arial" w:hAnsi="Arial" w:cs="Arial"/>
        </w:rPr>
      </w:pPr>
      <w:r w:rsidRPr="0057229A">
        <w:rPr>
          <w:rFonts w:ascii="Arial" w:hAnsi="Arial" w:cs="Arial"/>
        </w:rPr>
        <w:t xml:space="preserve">It should be noted however that the position of Richmond among the 32 </w:t>
      </w:r>
      <w:proofErr w:type="spellStart"/>
      <w:proofErr w:type="gramStart"/>
      <w:r w:rsidRPr="0057229A">
        <w:rPr>
          <w:rFonts w:ascii="Arial" w:hAnsi="Arial" w:cs="Arial"/>
        </w:rPr>
        <w:t>london</w:t>
      </w:r>
      <w:proofErr w:type="spellEnd"/>
      <w:proofErr w:type="gramEnd"/>
      <w:r w:rsidRPr="0057229A">
        <w:rPr>
          <w:rFonts w:ascii="Arial" w:hAnsi="Arial" w:cs="Arial"/>
        </w:rPr>
        <w:t xml:space="preserve"> boroughs has not changed (fourth safest as of Nov 2016), this is an example of the low crime numbers that Richmond traditionally experiences.</w:t>
      </w:r>
    </w:p>
    <w:p w:rsidR="00247D90" w:rsidRPr="0057229A" w:rsidRDefault="00247D90" w:rsidP="00BD7B05">
      <w:pPr>
        <w:spacing w:after="0" w:line="240" w:lineRule="auto"/>
        <w:contextualSpacing/>
        <w:rPr>
          <w:rFonts w:ascii="Arial" w:hAnsi="Arial" w:cs="Arial"/>
        </w:rPr>
      </w:pPr>
    </w:p>
    <w:p w:rsidR="00247D90" w:rsidRPr="0057229A" w:rsidRDefault="00247D90" w:rsidP="00BD7B05">
      <w:pPr>
        <w:spacing w:after="0" w:line="240" w:lineRule="auto"/>
        <w:contextualSpacing/>
        <w:rPr>
          <w:rFonts w:ascii="Arial" w:hAnsi="Arial" w:cs="Arial"/>
        </w:rPr>
      </w:pPr>
      <w:r w:rsidRPr="0057229A">
        <w:rPr>
          <w:rFonts w:ascii="Arial" w:hAnsi="Arial" w:cs="Arial"/>
        </w:rPr>
        <w:t xml:space="preserve">Crime has </w:t>
      </w:r>
      <w:proofErr w:type="gramStart"/>
      <w:r w:rsidRPr="0057229A">
        <w:rPr>
          <w:rFonts w:ascii="Arial" w:hAnsi="Arial" w:cs="Arial"/>
        </w:rPr>
        <w:t>risen</w:t>
      </w:r>
      <w:proofErr w:type="gramEnd"/>
      <w:r w:rsidRPr="0057229A">
        <w:rPr>
          <w:rFonts w:ascii="Arial" w:hAnsi="Arial" w:cs="Arial"/>
        </w:rPr>
        <w:t xml:space="preserve"> across the </w:t>
      </w:r>
      <w:r w:rsidR="00924D9F" w:rsidRPr="0057229A">
        <w:rPr>
          <w:rFonts w:ascii="Arial" w:hAnsi="Arial" w:cs="Arial"/>
        </w:rPr>
        <w:t>Metropolitan</w:t>
      </w:r>
      <w:r w:rsidRPr="0057229A">
        <w:rPr>
          <w:rFonts w:ascii="Arial" w:hAnsi="Arial" w:cs="Arial"/>
        </w:rPr>
        <w:t xml:space="preserve"> Police boroughs during 2016-17, this should be taken into account, along with a recorded rise in hate crime during this period.</w:t>
      </w:r>
    </w:p>
    <w:p w:rsidR="00CC4E98" w:rsidRPr="0057229A" w:rsidRDefault="00CC4E98" w:rsidP="00BD7B05">
      <w:pPr>
        <w:spacing w:after="0" w:line="240" w:lineRule="auto"/>
        <w:contextualSpacing/>
        <w:rPr>
          <w:rFonts w:ascii="Arial" w:hAnsi="Arial" w:cs="Arial"/>
        </w:rPr>
      </w:pPr>
    </w:p>
    <w:p w:rsidR="00247D90" w:rsidRPr="0057229A" w:rsidRDefault="00247D90" w:rsidP="00BD7B05">
      <w:pPr>
        <w:spacing w:after="0" w:line="240" w:lineRule="auto"/>
        <w:contextualSpacing/>
        <w:rPr>
          <w:rFonts w:ascii="Arial" w:hAnsi="Arial" w:cs="Arial"/>
        </w:rPr>
      </w:pPr>
      <w:r w:rsidRPr="0057229A">
        <w:rPr>
          <w:rFonts w:ascii="Arial" w:hAnsi="Arial" w:cs="Arial"/>
        </w:rPr>
        <w:t>Richmond remains a safe and affluent place to live in Greater London, with the lowest violent crime rat</w:t>
      </w:r>
      <w:r w:rsidR="00797D6C" w:rsidRPr="0057229A">
        <w:rPr>
          <w:rFonts w:ascii="Arial" w:hAnsi="Arial" w:cs="Arial"/>
        </w:rPr>
        <w:t>e. I</w:t>
      </w:r>
      <w:r w:rsidRPr="0057229A">
        <w:rPr>
          <w:rFonts w:ascii="Arial" w:hAnsi="Arial" w:cs="Arial"/>
        </w:rPr>
        <w:t>n the coming year, the community safety partnership will target vehicle and property insecurity, anti-social behaviour, vehicle crime and burglary as part of the new MOPAC priorities. There will also a focus on high harm offences.</w:t>
      </w:r>
    </w:p>
    <w:p w:rsidR="00247D90" w:rsidRPr="00247D90" w:rsidRDefault="00247D90" w:rsidP="00BD7B05">
      <w:pPr>
        <w:spacing w:after="0" w:line="240" w:lineRule="auto"/>
        <w:contextualSpacing/>
        <w:rPr>
          <w:rFonts w:ascii="Arial" w:hAnsi="Arial" w:cs="Arial"/>
          <w:sz w:val="24"/>
          <w:szCs w:val="24"/>
        </w:rPr>
      </w:pPr>
    </w:p>
    <w:p w:rsidR="0057229A" w:rsidRDefault="0057229A" w:rsidP="00BD7B05">
      <w:pPr>
        <w:spacing w:after="0" w:line="240" w:lineRule="auto"/>
        <w:contextualSpacing/>
        <w:rPr>
          <w:rFonts w:ascii="Arial" w:hAnsi="Arial" w:cs="Arial"/>
          <w:b/>
          <w:sz w:val="24"/>
          <w:szCs w:val="24"/>
          <w:u w:val="single"/>
        </w:rPr>
      </w:pPr>
    </w:p>
    <w:p w:rsidR="0057229A" w:rsidRDefault="0057229A" w:rsidP="00BD7B05">
      <w:pPr>
        <w:spacing w:after="0" w:line="240" w:lineRule="auto"/>
        <w:contextualSpacing/>
        <w:rPr>
          <w:rFonts w:ascii="Arial" w:hAnsi="Arial" w:cs="Arial"/>
          <w:b/>
          <w:sz w:val="24"/>
          <w:szCs w:val="24"/>
          <w:u w:val="single"/>
        </w:rPr>
      </w:pPr>
    </w:p>
    <w:p w:rsidR="0057229A" w:rsidRDefault="0057229A" w:rsidP="00BD7B05">
      <w:pPr>
        <w:spacing w:after="0" w:line="240" w:lineRule="auto"/>
        <w:contextualSpacing/>
        <w:rPr>
          <w:rFonts w:ascii="Arial" w:hAnsi="Arial" w:cs="Arial"/>
          <w:b/>
          <w:sz w:val="24"/>
          <w:szCs w:val="24"/>
          <w:u w:val="single"/>
        </w:rPr>
      </w:pPr>
    </w:p>
    <w:p w:rsidR="000E4E95" w:rsidRPr="00CC4E98" w:rsidRDefault="00CC4E98" w:rsidP="00BD7B05">
      <w:pPr>
        <w:spacing w:after="0" w:line="240" w:lineRule="auto"/>
        <w:contextualSpacing/>
        <w:rPr>
          <w:rFonts w:ascii="Arial" w:hAnsi="Arial" w:cs="Arial"/>
          <w:b/>
          <w:sz w:val="24"/>
          <w:szCs w:val="24"/>
        </w:rPr>
      </w:pPr>
      <w:r w:rsidRPr="00CC4E98">
        <w:rPr>
          <w:rFonts w:ascii="Arial" w:hAnsi="Arial" w:cs="Arial"/>
          <w:b/>
          <w:sz w:val="24"/>
          <w:szCs w:val="24"/>
          <w:u w:val="single"/>
        </w:rPr>
        <w:t>1</w:t>
      </w:r>
      <w:r w:rsidR="00265D7A">
        <w:rPr>
          <w:rFonts w:ascii="Arial" w:hAnsi="Arial" w:cs="Arial"/>
          <w:b/>
          <w:sz w:val="24"/>
          <w:szCs w:val="24"/>
          <w:u w:val="single"/>
        </w:rPr>
        <w:t>3</w:t>
      </w:r>
      <w:r w:rsidR="000E4E95" w:rsidRPr="00CC4E98">
        <w:rPr>
          <w:rFonts w:ascii="Arial" w:hAnsi="Arial" w:cs="Arial"/>
          <w:b/>
          <w:sz w:val="24"/>
          <w:szCs w:val="24"/>
          <w:u w:val="single"/>
        </w:rPr>
        <w:t>. PRIORITIES</w:t>
      </w:r>
    </w:p>
    <w:p w:rsidR="003473DF" w:rsidRDefault="003473DF" w:rsidP="00BD7B05">
      <w:pPr>
        <w:spacing w:after="0" w:line="240" w:lineRule="auto"/>
        <w:contextualSpacing/>
        <w:rPr>
          <w:rFonts w:ascii="Arial" w:hAnsi="Arial" w:cs="Arial"/>
        </w:rPr>
      </w:pPr>
    </w:p>
    <w:p w:rsidR="00B13BE6" w:rsidRDefault="00B13BE6" w:rsidP="00B13BE6">
      <w:pPr>
        <w:spacing w:after="0" w:line="240" w:lineRule="auto"/>
        <w:contextualSpacing/>
        <w:textAlignment w:val="baseline"/>
        <w:rPr>
          <w:rFonts w:ascii="Arial" w:eastAsia="Times New Roman" w:hAnsi="Arial" w:cs="Arial"/>
          <w:color w:val="003366"/>
          <w:lang w:eastAsia="en-GB"/>
        </w:rPr>
      </w:pPr>
    </w:p>
    <w:p w:rsidR="00B13BE6" w:rsidRPr="00CC4E98" w:rsidRDefault="00B13BE6" w:rsidP="00B13BE6">
      <w:pPr>
        <w:spacing w:after="0" w:line="240" w:lineRule="auto"/>
        <w:contextualSpacing/>
        <w:textAlignment w:val="baseline"/>
        <w:rPr>
          <w:rFonts w:ascii="Arial" w:eastAsia="Times New Roman" w:hAnsi="Arial" w:cs="Arial"/>
          <w:color w:val="003366"/>
          <w:sz w:val="24"/>
          <w:szCs w:val="24"/>
          <w:lang w:eastAsia="en-GB"/>
        </w:rPr>
      </w:pPr>
      <w:r w:rsidRPr="00CC4E98">
        <w:rPr>
          <w:rFonts w:ascii="Arial" w:eastAsiaTheme="minorEastAsia" w:hAnsi="Arial" w:cs="Arial"/>
          <w:b/>
          <w:bCs/>
          <w:color w:val="000000" w:themeColor="text1"/>
          <w:sz w:val="24"/>
          <w:szCs w:val="24"/>
          <w:lang w:eastAsia="en-GB"/>
        </w:rPr>
        <w:t xml:space="preserve"> Local Priorities: Burglary, Vehicle Crime, ASB</w:t>
      </w:r>
    </w:p>
    <w:p w:rsidR="00B13BE6" w:rsidRPr="00CC4E98" w:rsidRDefault="00B13BE6" w:rsidP="00B13BE6">
      <w:pPr>
        <w:spacing w:before="168" w:after="0" w:line="240" w:lineRule="auto"/>
        <w:textAlignment w:val="baseline"/>
        <w:rPr>
          <w:rFonts w:ascii="Arial" w:eastAsia="Times New Roman" w:hAnsi="Arial" w:cs="Arial"/>
          <w:sz w:val="24"/>
          <w:szCs w:val="24"/>
          <w:lang w:eastAsia="en-GB"/>
        </w:rPr>
      </w:pPr>
      <w:r w:rsidRPr="00CC4E98">
        <w:rPr>
          <w:rFonts w:ascii="Arial" w:eastAsiaTheme="minorEastAsia" w:hAnsi="Arial" w:cs="Arial"/>
          <w:b/>
          <w:bCs/>
          <w:color w:val="000000" w:themeColor="text1"/>
          <w:sz w:val="24"/>
          <w:szCs w:val="24"/>
          <w:lang w:eastAsia="en-GB"/>
        </w:rPr>
        <w:t xml:space="preserve">      - Measures to be confirmed</w:t>
      </w:r>
    </w:p>
    <w:p w:rsidR="00B13BE6" w:rsidRPr="00CC4E98" w:rsidRDefault="00B13BE6" w:rsidP="00B13BE6">
      <w:pPr>
        <w:numPr>
          <w:ilvl w:val="0"/>
          <w:numId w:val="6"/>
        </w:numPr>
        <w:spacing w:after="0" w:line="240" w:lineRule="auto"/>
        <w:ind w:left="1267"/>
        <w:contextualSpacing/>
        <w:textAlignment w:val="baseline"/>
        <w:rPr>
          <w:rFonts w:ascii="Arial" w:eastAsia="Times New Roman" w:hAnsi="Arial" w:cs="Arial"/>
          <w:color w:val="003366"/>
          <w:sz w:val="24"/>
          <w:szCs w:val="24"/>
          <w:lang w:eastAsia="en-GB"/>
        </w:rPr>
      </w:pPr>
      <w:r w:rsidRPr="00CC4E98">
        <w:rPr>
          <w:rFonts w:ascii="Arial" w:eastAsiaTheme="minorEastAsia" w:hAnsi="Arial" w:cs="Arial"/>
          <w:b/>
          <w:bCs/>
          <w:color w:val="000000" w:themeColor="text1"/>
          <w:sz w:val="24"/>
          <w:szCs w:val="24"/>
          <w:lang w:eastAsia="en-GB"/>
        </w:rPr>
        <w:t>Reducing Re-Offending;</w:t>
      </w:r>
    </w:p>
    <w:p w:rsidR="00B13BE6" w:rsidRPr="00CC4E98" w:rsidRDefault="00B13BE6" w:rsidP="00B13BE6">
      <w:pPr>
        <w:numPr>
          <w:ilvl w:val="0"/>
          <w:numId w:val="6"/>
        </w:numPr>
        <w:spacing w:after="0" w:line="240" w:lineRule="auto"/>
        <w:ind w:left="1267"/>
        <w:contextualSpacing/>
        <w:textAlignment w:val="baseline"/>
        <w:rPr>
          <w:rFonts w:ascii="Arial" w:eastAsia="Times New Roman" w:hAnsi="Arial" w:cs="Arial"/>
          <w:color w:val="003366"/>
          <w:sz w:val="24"/>
          <w:szCs w:val="24"/>
          <w:lang w:eastAsia="en-GB"/>
        </w:rPr>
      </w:pPr>
      <w:r w:rsidRPr="00CC4E98">
        <w:rPr>
          <w:rFonts w:ascii="Arial" w:eastAsiaTheme="minorEastAsia" w:hAnsi="Arial" w:cs="Arial"/>
          <w:b/>
          <w:bCs/>
          <w:color w:val="000000" w:themeColor="text1"/>
          <w:sz w:val="24"/>
          <w:szCs w:val="24"/>
          <w:lang w:eastAsia="en-GB"/>
        </w:rPr>
        <w:t xml:space="preserve">Tackling Violence Against Women and Girls ;  </w:t>
      </w:r>
    </w:p>
    <w:p w:rsidR="00B13BE6" w:rsidRPr="00CC4E98" w:rsidRDefault="00B13BE6" w:rsidP="00B13BE6">
      <w:pPr>
        <w:numPr>
          <w:ilvl w:val="0"/>
          <w:numId w:val="6"/>
        </w:numPr>
        <w:spacing w:after="0" w:line="240" w:lineRule="auto"/>
        <w:ind w:left="1267"/>
        <w:contextualSpacing/>
        <w:textAlignment w:val="baseline"/>
        <w:rPr>
          <w:rFonts w:ascii="Arial" w:eastAsia="Times New Roman" w:hAnsi="Arial" w:cs="Arial"/>
          <w:color w:val="003366"/>
          <w:sz w:val="24"/>
          <w:szCs w:val="24"/>
          <w:lang w:eastAsia="en-GB"/>
        </w:rPr>
      </w:pPr>
      <w:r w:rsidRPr="00CC4E98">
        <w:rPr>
          <w:rFonts w:ascii="Arial" w:eastAsiaTheme="minorEastAsia" w:hAnsi="Arial" w:cs="Arial"/>
          <w:b/>
          <w:bCs/>
          <w:color w:val="000000" w:themeColor="text1"/>
          <w:sz w:val="24"/>
          <w:szCs w:val="24"/>
          <w:lang w:eastAsia="en-GB"/>
        </w:rPr>
        <w:t>Keep Children and Young People Safe;</w:t>
      </w:r>
    </w:p>
    <w:p w:rsidR="00B13BE6" w:rsidRPr="00CC4E98" w:rsidRDefault="00B13BE6" w:rsidP="00B13BE6">
      <w:pPr>
        <w:numPr>
          <w:ilvl w:val="0"/>
          <w:numId w:val="6"/>
        </w:numPr>
        <w:spacing w:after="0" w:line="240" w:lineRule="auto"/>
        <w:ind w:left="1267"/>
        <w:contextualSpacing/>
        <w:textAlignment w:val="baseline"/>
        <w:rPr>
          <w:rFonts w:ascii="Arial" w:eastAsia="Times New Roman" w:hAnsi="Arial" w:cs="Arial"/>
          <w:color w:val="003366"/>
          <w:sz w:val="24"/>
          <w:szCs w:val="24"/>
          <w:lang w:eastAsia="en-GB"/>
        </w:rPr>
      </w:pPr>
      <w:r w:rsidRPr="00CC4E98">
        <w:rPr>
          <w:rFonts w:ascii="Arial" w:eastAsiaTheme="minorEastAsia" w:hAnsi="Arial" w:cs="Arial"/>
          <w:b/>
          <w:bCs/>
          <w:color w:val="000000" w:themeColor="text1"/>
          <w:sz w:val="24"/>
          <w:szCs w:val="24"/>
          <w:lang w:eastAsia="en-GB"/>
        </w:rPr>
        <w:t>Standing Together Against Extremism and Hatred</w:t>
      </w:r>
    </w:p>
    <w:p w:rsidR="00B13BE6" w:rsidRPr="00CC4E98" w:rsidRDefault="00B13BE6" w:rsidP="00B13BE6">
      <w:pPr>
        <w:spacing w:before="67" w:after="0" w:line="240" w:lineRule="auto"/>
        <w:textAlignment w:val="baseline"/>
        <w:rPr>
          <w:rFonts w:ascii="Arial" w:eastAsia="Times New Roman" w:hAnsi="Arial" w:cs="Arial"/>
          <w:sz w:val="24"/>
          <w:szCs w:val="24"/>
          <w:lang w:eastAsia="en-GB"/>
        </w:rPr>
      </w:pPr>
      <w:r w:rsidRPr="00CC4E98">
        <w:rPr>
          <w:rFonts w:ascii="Arial" w:eastAsiaTheme="minorEastAsia" w:hAnsi="Arial" w:cs="Arial"/>
          <w:b/>
          <w:bCs/>
          <w:color w:val="000000" w:themeColor="text1"/>
          <w:sz w:val="24"/>
          <w:szCs w:val="24"/>
          <w:lang w:eastAsia="en-GB"/>
        </w:rPr>
        <w:t xml:space="preserve">       - Mandatory high harm measures to be confirmed</w:t>
      </w:r>
    </w:p>
    <w:p w:rsidR="00B13BE6" w:rsidRDefault="00B13BE6" w:rsidP="00BD7B05">
      <w:pPr>
        <w:spacing w:after="0" w:line="240" w:lineRule="auto"/>
        <w:contextualSpacing/>
        <w:rPr>
          <w:rFonts w:ascii="Arial" w:hAnsi="Arial" w:cs="Arial"/>
        </w:rPr>
      </w:pPr>
    </w:p>
    <w:sectPr w:rsidR="00B13BE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E98" w:rsidRDefault="00CC4E98" w:rsidP="00E46BCF">
      <w:pPr>
        <w:spacing w:after="0" w:line="240" w:lineRule="auto"/>
      </w:pPr>
      <w:r>
        <w:separator/>
      </w:r>
    </w:p>
  </w:endnote>
  <w:endnote w:type="continuationSeparator" w:id="0">
    <w:p w:rsidR="00CC4E98" w:rsidRDefault="00CC4E98" w:rsidP="00E46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43335"/>
      <w:docPartObj>
        <w:docPartGallery w:val="Page Numbers (Bottom of Page)"/>
        <w:docPartUnique/>
      </w:docPartObj>
    </w:sdtPr>
    <w:sdtEndPr>
      <w:rPr>
        <w:noProof/>
      </w:rPr>
    </w:sdtEndPr>
    <w:sdtContent>
      <w:p w:rsidR="00CC4E98" w:rsidRDefault="00CC4E98">
        <w:pPr>
          <w:pStyle w:val="Footer"/>
          <w:jc w:val="right"/>
        </w:pPr>
        <w:r>
          <w:fldChar w:fldCharType="begin"/>
        </w:r>
        <w:r>
          <w:instrText xml:space="preserve"> PAGE   \* MERGEFORMAT </w:instrText>
        </w:r>
        <w:r>
          <w:fldChar w:fldCharType="separate"/>
        </w:r>
        <w:r w:rsidR="00C2271E">
          <w:rPr>
            <w:noProof/>
          </w:rPr>
          <w:t>11</w:t>
        </w:r>
        <w:r>
          <w:rPr>
            <w:noProof/>
          </w:rPr>
          <w:fldChar w:fldCharType="end"/>
        </w:r>
      </w:p>
    </w:sdtContent>
  </w:sdt>
  <w:p w:rsidR="00CC4E98" w:rsidRDefault="00CC4E9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E98" w:rsidRDefault="00CC4E98" w:rsidP="00E46BCF">
      <w:pPr>
        <w:spacing w:after="0" w:line="240" w:lineRule="auto"/>
      </w:pPr>
      <w:r>
        <w:separator/>
      </w:r>
    </w:p>
  </w:footnote>
  <w:footnote w:type="continuationSeparator" w:id="0">
    <w:p w:rsidR="00CC4E98" w:rsidRDefault="00CC4E98" w:rsidP="00E46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792"/>
    <w:multiLevelType w:val="hybridMultilevel"/>
    <w:tmpl w:val="B21C7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9026AE"/>
    <w:multiLevelType w:val="hybridMultilevel"/>
    <w:tmpl w:val="3F9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8D33BF"/>
    <w:multiLevelType w:val="hybridMultilevel"/>
    <w:tmpl w:val="E9363F02"/>
    <w:lvl w:ilvl="0" w:tplc="2B42EF4C">
      <w:start w:val="9"/>
      <w:numFmt w:val="decimal"/>
      <w:lvlText w:val="%1."/>
      <w:lvlJc w:val="left"/>
      <w:pPr>
        <w:ind w:left="720" w:hanging="360"/>
      </w:pPr>
      <w:rPr>
        <w:rFonts w:asciiTheme="minorHAnsi" w:eastAsiaTheme="minorEastAsia" w:cstheme="minorBidi" w:hint="default"/>
        <w:color w:val="000000" w:themeColor="text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23426F"/>
    <w:multiLevelType w:val="hybridMultilevel"/>
    <w:tmpl w:val="3F2CD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0C27A8"/>
    <w:multiLevelType w:val="hybridMultilevel"/>
    <w:tmpl w:val="0F2C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151C4C"/>
    <w:multiLevelType w:val="hybridMultilevel"/>
    <w:tmpl w:val="4CA6DFC6"/>
    <w:lvl w:ilvl="0" w:tplc="3E3616FE">
      <w:start w:val="7"/>
      <w:numFmt w:val="decimal"/>
      <w:lvlText w:val="%1."/>
      <w:lvlJc w:val="left"/>
      <w:pPr>
        <w:ind w:left="720" w:hanging="360"/>
      </w:pPr>
      <w:rPr>
        <w:rFonts w:ascii="Arial" w:eastAsiaTheme="minorEastAsia" w:hAnsi="Arial" w:cs="Arial" w:hint="default"/>
        <w:b/>
        <w:color w:val="000000"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72409B"/>
    <w:multiLevelType w:val="hybridMultilevel"/>
    <w:tmpl w:val="DBB2E318"/>
    <w:lvl w:ilvl="0" w:tplc="F6D040E4">
      <w:start w:val="7"/>
      <w:numFmt w:val="decimal"/>
      <w:lvlText w:val="%1."/>
      <w:lvlJc w:val="left"/>
      <w:pPr>
        <w:ind w:left="720" w:hanging="360"/>
      </w:pPr>
      <w:rPr>
        <w:rFonts w:eastAsiaTheme="minorEastAsia"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2F0318"/>
    <w:multiLevelType w:val="hybridMultilevel"/>
    <w:tmpl w:val="9342D91C"/>
    <w:lvl w:ilvl="0" w:tplc="FCEC7066">
      <w:start w:val="7"/>
      <w:numFmt w:val="decimal"/>
      <w:lvlText w:val="%1."/>
      <w:lvlJc w:val="left"/>
      <w:pPr>
        <w:ind w:left="720" w:hanging="360"/>
      </w:pPr>
      <w:rPr>
        <w:rFonts w:asciiTheme="minorHAnsi" w:eastAsiaTheme="minorEastAsia" w:hAnsi="Arial" w:cstheme="minorBidi" w:hint="default"/>
        <w:b/>
        <w:color w:val="000000" w:themeColor="text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BF0E6B"/>
    <w:multiLevelType w:val="hybridMultilevel"/>
    <w:tmpl w:val="BD0C0004"/>
    <w:lvl w:ilvl="0" w:tplc="003E8F9A">
      <w:start w:val="1"/>
      <w:numFmt w:val="bullet"/>
      <w:lvlText w:val="•"/>
      <w:lvlJc w:val="left"/>
      <w:pPr>
        <w:tabs>
          <w:tab w:val="num" w:pos="720"/>
        </w:tabs>
        <w:ind w:left="720" w:hanging="360"/>
      </w:pPr>
      <w:rPr>
        <w:rFonts w:ascii="Times New Roman" w:hAnsi="Times New Roman" w:hint="default"/>
      </w:rPr>
    </w:lvl>
    <w:lvl w:ilvl="1" w:tplc="9334AACA" w:tentative="1">
      <w:start w:val="1"/>
      <w:numFmt w:val="bullet"/>
      <w:lvlText w:val="•"/>
      <w:lvlJc w:val="left"/>
      <w:pPr>
        <w:tabs>
          <w:tab w:val="num" w:pos="1440"/>
        </w:tabs>
        <w:ind w:left="1440" w:hanging="360"/>
      </w:pPr>
      <w:rPr>
        <w:rFonts w:ascii="Times New Roman" w:hAnsi="Times New Roman" w:hint="default"/>
      </w:rPr>
    </w:lvl>
    <w:lvl w:ilvl="2" w:tplc="71C04FFA" w:tentative="1">
      <w:start w:val="1"/>
      <w:numFmt w:val="bullet"/>
      <w:lvlText w:val="•"/>
      <w:lvlJc w:val="left"/>
      <w:pPr>
        <w:tabs>
          <w:tab w:val="num" w:pos="2160"/>
        </w:tabs>
        <w:ind w:left="2160" w:hanging="360"/>
      </w:pPr>
      <w:rPr>
        <w:rFonts w:ascii="Times New Roman" w:hAnsi="Times New Roman" w:hint="default"/>
      </w:rPr>
    </w:lvl>
    <w:lvl w:ilvl="3" w:tplc="84AE7C92" w:tentative="1">
      <w:start w:val="1"/>
      <w:numFmt w:val="bullet"/>
      <w:lvlText w:val="•"/>
      <w:lvlJc w:val="left"/>
      <w:pPr>
        <w:tabs>
          <w:tab w:val="num" w:pos="2880"/>
        </w:tabs>
        <w:ind w:left="2880" w:hanging="360"/>
      </w:pPr>
      <w:rPr>
        <w:rFonts w:ascii="Times New Roman" w:hAnsi="Times New Roman" w:hint="default"/>
      </w:rPr>
    </w:lvl>
    <w:lvl w:ilvl="4" w:tplc="4A062C9E" w:tentative="1">
      <w:start w:val="1"/>
      <w:numFmt w:val="bullet"/>
      <w:lvlText w:val="•"/>
      <w:lvlJc w:val="left"/>
      <w:pPr>
        <w:tabs>
          <w:tab w:val="num" w:pos="3600"/>
        </w:tabs>
        <w:ind w:left="3600" w:hanging="360"/>
      </w:pPr>
      <w:rPr>
        <w:rFonts w:ascii="Times New Roman" w:hAnsi="Times New Roman" w:hint="default"/>
      </w:rPr>
    </w:lvl>
    <w:lvl w:ilvl="5" w:tplc="39026F24" w:tentative="1">
      <w:start w:val="1"/>
      <w:numFmt w:val="bullet"/>
      <w:lvlText w:val="•"/>
      <w:lvlJc w:val="left"/>
      <w:pPr>
        <w:tabs>
          <w:tab w:val="num" w:pos="4320"/>
        </w:tabs>
        <w:ind w:left="4320" w:hanging="360"/>
      </w:pPr>
      <w:rPr>
        <w:rFonts w:ascii="Times New Roman" w:hAnsi="Times New Roman" w:hint="default"/>
      </w:rPr>
    </w:lvl>
    <w:lvl w:ilvl="6" w:tplc="4F3C3DCA" w:tentative="1">
      <w:start w:val="1"/>
      <w:numFmt w:val="bullet"/>
      <w:lvlText w:val="•"/>
      <w:lvlJc w:val="left"/>
      <w:pPr>
        <w:tabs>
          <w:tab w:val="num" w:pos="5040"/>
        </w:tabs>
        <w:ind w:left="5040" w:hanging="360"/>
      </w:pPr>
      <w:rPr>
        <w:rFonts w:ascii="Times New Roman" w:hAnsi="Times New Roman" w:hint="default"/>
      </w:rPr>
    </w:lvl>
    <w:lvl w:ilvl="7" w:tplc="F0AE0972" w:tentative="1">
      <w:start w:val="1"/>
      <w:numFmt w:val="bullet"/>
      <w:lvlText w:val="•"/>
      <w:lvlJc w:val="left"/>
      <w:pPr>
        <w:tabs>
          <w:tab w:val="num" w:pos="5760"/>
        </w:tabs>
        <w:ind w:left="5760" w:hanging="360"/>
      </w:pPr>
      <w:rPr>
        <w:rFonts w:ascii="Times New Roman" w:hAnsi="Times New Roman" w:hint="default"/>
      </w:rPr>
    </w:lvl>
    <w:lvl w:ilvl="8" w:tplc="D2BAD1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B186B69"/>
    <w:multiLevelType w:val="hybridMultilevel"/>
    <w:tmpl w:val="E83491AA"/>
    <w:lvl w:ilvl="0" w:tplc="A240E812">
      <w:start w:val="1"/>
      <w:numFmt w:val="bullet"/>
      <w:lvlText w:val="•"/>
      <w:lvlJc w:val="left"/>
      <w:pPr>
        <w:tabs>
          <w:tab w:val="num" w:pos="720"/>
        </w:tabs>
        <w:ind w:left="720" w:hanging="360"/>
      </w:pPr>
      <w:rPr>
        <w:rFonts w:ascii="Times New Roman" w:hAnsi="Times New Roman" w:hint="default"/>
      </w:rPr>
    </w:lvl>
    <w:lvl w:ilvl="1" w:tplc="99782566" w:tentative="1">
      <w:start w:val="1"/>
      <w:numFmt w:val="bullet"/>
      <w:lvlText w:val="•"/>
      <w:lvlJc w:val="left"/>
      <w:pPr>
        <w:tabs>
          <w:tab w:val="num" w:pos="1440"/>
        </w:tabs>
        <w:ind w:left="1440" w:hanging="360"/>
      </w:pPr>
      <w:rPr>
        <w:rFonts w:ascii="Times New Roman" w:hAnsi="Times New Roman" w:hint="default"/>
      </w:rPr>
    </w:lvl>
    <w:lvl w:ilvl="2" w:tplc="094AA7A2" w:tentative="1">
      <w:start w:val="1"/>
      <w:numFmt w:val="bullet"/>
      <w:lvlText w:val="•"/>
      <w:lvlJc w:val="left"/>
      <w:pPr>
        <w:tabs>
          <w:tab w:val="num" w:pos="2160"/>
        </w:tabs>
        <w:ind w:left="2160" w:hanging="360"/>
      </w:pPr>
      <w:rPr>
        <w:rFonts w:ascii="Times New Roman" w:hAnsi="Times New Roman" w:hint="default"/>
      </w:rPr>
    </w:lvl>
    <w:lvl w:ilvl="3" w:tplc="72AA4F7E" w:tentative="1">
      <w:start w:val="1"/>
      <w:numFmt w:val="bullet"/>
      <w:lvlText w:val="•"/>
      <w:lvlJc w:val="left"/>
      <w:pPr>
        <w:tabs>
          <w:tab w:val="num" w:pos="2880"/>
        </w:tabs>
        <w:ind w:left="2880" w:hanging="360"/>
      </w:pPr>
      <w:rPr>
        <w:rFonts w:ascii="Times New Roman" w:hAnsi="Times New Roman" w:hint="default"/>
      </w:rPr>
    </w:lvl>
    <w:lvl w:ilvl="4" w:tplc="0B2CF042" w:tentative="1">
      <w:start w:val="1"/>
      <w:numFmt w:val="bullet"/>
      <w:lvlText w:val="•"/>
      <w:lvlJc w:val="left"/>
      <w:pPr>
        <w:tabs>
          <w:tab w:val="num" w:pos="3600"/>
        </w:tabs>
        <w:ind w:left="3600" w:hanging="360"/>
      </w:pPr>
      <w:rPr>
        <w:rFonts w:ascii="Times New Roman" w:hAnsi="Times New Roman" w:hint="default"/>
      </w:rPr>
    </w:lvl>
    <w:lvl w:ilvl="5" w:tplc="D0B8B166" w:tentative="1">
      <w:start w:val="1"/>
      <w:numFmt w:val="bullet"/>
      <w:lvlText w:val="•"/>
      <w:lvlJc w:val="left"/>
      <w:pPr>
        <w:tabs>
          <w:tab w:val="num" w:pos="4320"/>
        </w:tabs>
        <w:ind w:left="4320" w:hanging="360"/>
      </w:pPr>
      <w:rPr>
        <w:rFonts w:ascii="Times New Roman" w:hAnsi="Times New Roman" w:hint="default"/>
      </w:rPr>
    </w:lvl>
    <w:lvl w:ilvl="6" w:tplc="3B081D06" w:tentative="1">
      <w:start w:val="1"/>
      <w:numFmt w:val="bullet"/>
      <w:lvlText w:val="•"/>
      <w:lvlJc w:val="left"/>
      <w:pPr>
        <w:tabs>
          <w:tab w:val="num" w:pos="5040"/>
        </w:tabs>
        <w:ind w:left="5040" w:hanging="360"/>
      </w:pPr>
      <w:rPr>
        <w:rFonts w:ascii="Times New Roman" w:hAnsi="Times New Roman" w:hint="default"/>
      </w:rPr>
    </w:lvl>
    <w:lvl w:ilvl="7" w:tplc="E73C66BE" w:tentative="1">
      <w:start w:val="1"/>
      <w:numFmt w:val="bullet"/>
      <w:lvlText w:val="•"/>
      <w:lvlJc w:val="left"/>
      <w:pPr>
        <w:tabs>
          <w:tab w:val="num" w:pos="5760"/>
        </w:tabs>
        <w:ind w:left="5760" w:hanging="360"/>
      </w:pPr>
      <w:rPr>
        <w:rFonts w:ascii="Times New Roman" w:hAnsi="Times New Roman" w:hint="default"/>
      </w:rPr>
    </w:lvl>
    <w:lvl w:ilvl="8" w:tplc="0B50604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E647E59"/>
    <w:multiLevelType w:val="hybridMultilevel"/>
    <w:tmpl w:val="CB22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D868B7"/>
    <w:multiLevelType w:val="hybridMultilevel"/>
    <w:tmpl w:val="F702C3E0"/>
    <w:lvl w:ilvl="0" w:tplc="0D2E2028">
      <w:start w:val="1"/>
      <w:numFmt w:val="bullet"/>
      <w:lvlText w:val="•"/>
      <w:lvlJc w:val="left"/>
      <w:pPr>
        <w:tabs>
          <w:tab w:val="num" w:pos="720"/>
        </w:tabs>
        <w:ind w:left="720" w:hanging="360"/>
      </w:pPr>
      <w:rPr>
        <w:rFonts w:ascii="Times New Roman" w:hAnsi="Times New Roman" w:hint="default"/>
      </w:rPr>
    </w:lvl>
    <w:lvl w:ilvl="1" w:tplc="FE303D84" w:tentative="1">
      <w:start w:val="1"/>
      <w:numFmt w:val="bullet"/>
      <w:lvlText w:val="•"/>
      <w:lvlJc w:val="left"/>
      <w:pPr>
        <w:tabs>
          <w:tab w:val="num" w:pos="1440"/>
        </w:tabs>
        <w:ind w:left="1440" w:hanging="360"/>
      </w:pPr>
      <w:rPr>
        <w:rFonts w:ascii="Times New Roman" w:hAnsi="Times New Roman" w:hint="default"/>
      </w:rPr>
    </w:lvl>
    <w:lvl w:ilvl="2" w:tplc="51A0D00C" w:tentative="1">
      <w:start w:val="1"/>
      <w:numFmt w:val="bullet"/>
      <w:lvlText w:val="•"/>
      <w:lvlJc w:val="left"/>
      <w:pPr>
        <w:tabs>
          <w:tab w:val="num" w:pos="2160"/>
        </w:tabs>
        <w:ind w:left="2160" w:hanging="360"/>
      </w:pPr>
      <w:rPr>
        <w:rFonts w:ascii="Times New Roman" w:hAnsi="Times New Roman" w:hint="default"/>
      </w:rPr>
    </w:lvl>
    <w:lvl w:ilvl="3" w:tplc="E0CA4510" w:tentative="1">
      <w:start w:val="1"/>
      <w:numFmt w:val="bullet"/>
      <w:lvlText w:val="•"/>
      <w:lvlJc w:val="left"/>
      <w:pPr>
        <w:tabs>
          <w:tab w:val="num" w:pos="2880"/>
        </w:tabs>
        <w:ind w:left="2880" w:hanging="360"/>
      </w:pPr>
      <w:rPr>
        <w:rFonts w:ascii="Times New Roman" w:hAnsi="Times New Roman" w:hint="default"/>
      </w:rPr>
    </w:lvl>
    <w:lvl w:ilvl="4" w:tplc="DF72AE70" w:tentative="1">
      <w:start w:val="1"/>
      <w:numFmt w:val="bullet"/>
      <w:lvlText w:val="•"/>
      <w:lvlJc w:val="left"/>
      <w:pPr>
        <w:tabs>
          <w:tab w:val="num" w:pos="3600"/>
        </w:tabs>
        <w:ind w:left="3600" w:hanging="360"/>
      </w:pPr>
      <w:rPr>
        <w:rFonts w:ascii="Times New Roman" w:hAnsi="Times New Roman" w:hint="default"/>
      </w:rPr>
    </w:lvl>
    <w:lvl w:ilvl="5" w:tplc="6BD09F08" w:tentative="1">
      <w:start w:val="1"/>
      <w:numFmt w:val="bullet"/>
      <w:lvlText w:val="•"/>
      <w:lvlJc w:val="left"/>
      <w:pPr>
        <w:tabs>
          <w:tab w:val="num" w:pos="4320"/>
        </w:tabs>
        <w:ind w:left="4320" w:hanging="360"/>
      </w:pPr>
      <w:rPr>
        <w:rFonts w:ascii="Times New Roman" w:hAnsi="Times New Roman" w:hint="default"/>
      </w:rPr>
    </w:lvl>
    <w:lvl w:ilvl="6" w:tplc="69C2BE3A" w:tentative="1">
      <w:start w:val="1"/>
      <w:numFmt w:val="bullet"/>
      <w:lvlText w:val="•"/>
      <w:lvlJc w:val="left"/>
      <w:pPr>
        <w:tabs>
          <w:tab w:val="num" w:pos="5040"/>
        </w:tabs>
        <w:ind w:left="5040" w:hanging="360"/>
      </w:pPr>
      <w:rPr>
        <w:rFonts w:ascii="Times New Roman" w:hAnsi="Times New Roman" w:hint="default"/>
      </w:rPr>
    </w:lvl>
    <w:lvl w:ilvl="7" w:tplc="29226856" w:tentative="1">
      <w:start w:val="1"/>
      <w:numFmt w:val="bullet"/>
      <w:lvlText w:val="•"/>
      <w:lvlJc w:val="left"/>
      <w:pPr>
        <w:tabs>
          <w:tab w:val="num" w:pos="5760"/>
        </w:tabs>
        <w:ind w:left="5760" w:hanging="360"/>
      </w:pPr>
      <w:rPr>
        <w:rFonts w:ascii="Times New Roman" w:hAnsi="Times New Roman" w:hint="default"/>
      </w:rPr>
    </w:lvl>
    <w:lvl w:ilvl="8" w:tplc="00BC771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0"/>
  </w:num>
  <w:num w:numId="3">
    <w:abstractNumId w:val="0"/>
  </w:num>
  <w:num w:numId="4">
    <w:abstractNumId w:val="1"/>
  </w:num>
  <w:num w:numId="5">
    <w:abstractNumId w:val="8"/>
  </w:num>
  <w:num w:numId="6">
    <w:abstractNumId w:val="11"/>
  </w:num>
  <w:num w:numId="7">
    <w:abstractNumId w:val="9"/>
  </w:num>
  <w:num w:numId="8">
    <w:abstractNumId w:val="7"/>
  </w:num>
  <w:num w:numId="9">
    <w:abstractNumId w:val="5"/>
  </w:num>
  <w:num w:numId="10">
    <w:abstractNumId w:val="2"/>
  </w:num>
  <w:num w:numId="11">
    <w:abstractNumId w:val="6"/>
  </w:num>
  <w:num w:numId="12">
    <w:abstractNumId w:val="3"/>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 Hall">
    <w15:presenceInfo w15:providerId="Windows Live" w15:userId="7147726cc2b0e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trackRevisions/>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DA0"/>
    <w:rsid w:val="00022544"/>
    <w:rsid w:val="000251B9"/>
    <w:rsid w:val="00026DF6"/>
    <w:rsid w:val="00034FFF"/>
    <w:rsid w:val="00064741"/>
    <w:rsid w:val="00067CCC"/>
    <w:rsid w:val="000A1878"/>
    <w:rsid w:val="000E3135"/>
    <w:rsid w:val="000E4E95"/>
    <w:rsid w:val="001172E3"/>
    <w:rsid w:val="00140548"/>
    <w:rsid w:val="00144AAC"/>
    <w:rsid w:val="00152F89"/>
    <w:rsid w:val="001534B6"/>
    <w:rsid w:val="00156783"/>
    <w:rsid w:val="00172A05"/>
    <w:rsid w:val="00173E9F"/>
    <w:rsid w:val="0018151A"/>
    <w:rsid w:val="001B0940"/>
    <w:rsid w:val="001B14B2"/>
    <w:rsid w:val="001F3D60"/>
    <w:rsid w:val="00234FDF"/>
    <w:rsid w:val="00247D90"/>
    <w:rsid w:val="00260C8B"/>
    <w:rsid w:val="00265D7A"/>
    <w:rsid w:val="00275CFD"/>
    <w:rsid w:val="002854AD"/>
    <w:rsid w:val="00287CAB"/>
    <w:rsid w:val="00290394"/>
    <w:rsid w:val="00290CC9"/>
    <w:rsid w:val="00294046"/>
    <w:rsid w:val="00296B27"/>
    <w:rsid w:val="00297681"/>
    <w:rsid w:val="002C3F10"/>
    <w:rsid w:val="002E6816"/>
    <w:rsid w:val="002F0990"/>
    <w:rsid w:val="002F2830"/>
    <w:rsid w:val="00320087"/>
    <w:rsid w:val="003473DF"/>
    <w:rsid w:val="00362E2A"/>
    <w:rsid w:val="00374064"/>
    <w:rsid w:val="003A659F"/>
    <w:rsid w:val="003D4501"/>
    <w:rsid w:val="003D551E"/>
    <w:rsid w:val="003D7C34"/>
    <w:rsid w:val="003E694F"/>
    <w:rsid w:val="003F1407"/>
    <w:rsid w:val="004055EC"/>
    <w:rsid w:val="00407551"/>
    <w:rsid w:val="00414AFF"/>
    <w:rsid w:val="0042670B"/>
    <w:rsid w:val="00453E6F"/>
    <w:rsid w:val="00464334"/>
    <w:rsid w:val="00471F84"/>
    <w:rsid w:val="004979BE"/>
    <w:rsid w:val="004C489E"/>
    <w:rsid w:val="004D093E"/>
    <w:rsid w:val="004D4B71"/>
    <w:rsid w:val="004E006F"/>
    <w:rsid w:val="004E4A91"/>
    <w:rsid w:val="004E6091"/>
    <w:rsid w:val="00510D9D"/>
    <w:rsid w:val="0054662A"/>
    <w:rsid w:val="00557578"/>
    <w:rsid w:val="0057229A"/>
    <w:rsid w:val="005860EA"/>
    <w:rsid w:val="005A5DE8"/>
    <w:rsid w:val="005A64F5"/>
    <w:rsid w:val="005C1BF5"/>
    <w:rsid w:val="00617503"/>
    <w:rsid w:val="00655D8F"/>
    <w:rsid w:val="00656268"/>
    <w:rsid w:val="00657DA0"/>
    <w:rsid w:val="00657F84"/>
    <w:rsid w:val="006659CB"/>
    <w:rsid w:val="006711B7"/>
    <w:rsid w:val="00675D3B"/>
    <w:rsid w:val="00681F45"/>
    <w:rsid w:val="00685809"/>
    <w:rsid w:val="00686960"/>
    <w:rsid w:val="006C2EC7"/>
    <w:rsid w:val="006C467C"/>
    <w:rsid w:val="006D2CC8"/>
    <w:rsid w:val="006D7665"/>
    <w:rsid w:val="006E45D9"/>
    <w:rsid w:val="00710698"/>
    <w:rsid w:val="00710D96"/>
    <w:rsid w:val="0071293D"/>
    <w:rsid w:val="007314C3"/>
    <w:rsid w:val="00745B0A"/>
    <w:rsid w:val="00756311"/>
    <w:rsid w:val="00760A1D"/>
    <w:rsid w:val="00760EC4"/>
    <w:rsid w:val="00776642"/>
    <w:rsid w:val="0078179C"/>
    <w:rsid w:val="00785B77"/>
    <w:rsid w:val="00797D6C"/>
    <w:rsid w:val="007A525D"/>
    <w:rsid w:val="007B22AE"/>
    <w:rsid w:val="007B32B6"/>
    <w:rsid w:val="007C4422"/>
    <w:rsid w:val="007D45A1"/>
    <w:rsid w:val="007F625F"/>
    <w:rsid w:val="00800804"/>
    <w:rsid w:val="00842F8B"/>
    <w:rsid w:val="00861B1C"/>
    <w:rsid w:val="0087219D"/>
    <w:rsid w:val="008738BC"/>
    <w:rsid w:val="008746BF"/>
    <w:rsid w:val="00885112"/>
    <w:rsid w:val="008B52C3"/>
    <w:rsid w:val="008D6942"/>
    <w:rsid w:val="008E4360"/>
    <w:rsid w:val="00924D9F"/>
    <w:rsid w:val="009A2A4F"/>
    <w:rsid w:val="009A5D44"/>
    <w:rsid w:val="009B09E1"/>
    <w:rsid w:val="009B10B3"/>
    <w:rsid w:val="009B5F82"/>
    <w:rsid w:val="009B64ED"/>
    <w:rsid w:val="009E46DA"/>
    <w:rsid w:val="00A262C1"/>
    <w:rsid w:val="00A3032B"/>
    <w:rsid w:val="00A424DF"/>
    <w:rsid w:val="00A72517"/>
    <w:rsid w:val="00A77420"/>
    <w:rsid w:val="00A802F0"/>
    <w:rsid w:val="00A90FAC"/>
    <w:rsid w:val="00AB0739"/>
    <w:rsid w:val="00AB1846"/>
    <w:rsid w:val="00AB3CE8"/>
    <w:rsid w:val="00AB5689"/>
    <w:rsid w:val="00AD57D1"/>
    <w:rsid w:val="00AD762B"/>
    <w:rsid w:val="00AF7337"/>
    <w:rsid w:val="00B13BE6"/>
    <w:rsid w:val="00B21FCC"/>
    <w:rsid w:val="00B22004"/>
    <w:rsid w:val="00B26D06"/>
    <w:rsid w:val="00B31A73"/>
    <w:rsid w:val="00B45163"/>
    <w:rsid w:val="00B6651A"/>
    <w:rsid w:val="00B71090"/>
    <w:rsid w:val="00B75CDF"/>
    <w:rsid w:val="00B97AA2"/>
    <w:rsid w:val="00BB53C2"/>
    <w:rsid w:val="00BC4CFA"/>
    <w:rsid w:val="00BD77DA"/>
    <w:rsid w:val="00BD7B05"/>
    <w:rsid w:val="00C02AC0"/>
    <w:rsid w:val="00C2271E"/>
    <w:rsid w:val="00C232F1"/>
    <w:rsid w:val="00C410C6"/>
    <w:rsid w:val="00C70C7C"/>
    <w:rsid w:val="00C7347E"/>
    <w:rsid w:val="00C919C8"/>
    <w:rsid w:val="00C92944"/>
    <w:rsid w:val="00C94ED6"/>
    <w:rsid w:val="00CC1F09"/>
    <w:rsid w:val="00CC2EA3"/>
    <w:rsid w:val="00CC3A3B"/>
    <w:rsid w:val="00CC4E98"/>
    <w:rsid w:val="00CE0613"/>
    <w:rsid w:val="00CE419A"/>
    <w:rsid w:val="00CF54CE"/>
    <w:rsid w:val="00D07B36"/>
    <w:rsid w:val="00D16024"/>
    <w:rsid w:val="00D30065"/>
    <w:rsid w:val="00D377C0"/>
    <w:rsid w:val="00D6322A"/>
    <w:rsid w:val="00D70C0B"/>
    <w:rsid w:val="00D80E89"/>
    <w:rsid w:val="00D85669"/>
    <w:rsid w:val="00D86AFF"/>
    <w:rsid w:val="00D9799E"/>
    <w:rsid w:val="00DA1D07"/>
    <w:rsid w:val="00DB300E"/>
    <w:rsid w:val="00DC1281"/>
    <w:rsid w:val="00DC492F"/>
    <w:rsid w:val="00DC55A4"/>
    <w:rsid w:val="00DD316A"/>
    <w:rsid w:val="00DD681A"/>
    <w:rsid w:val="00E02599"/>
    <w:rsid w:val="00E161F8"/>
    <w:rsid w:val="00E17E82"/>
    <w:rsid w:val="00E25233"/>
    <w:rsid w:val="00E362AE"/>
    <w:rsid w:val="00E46BCF"/>
    <w:rsid w:val="00E70003"/>
    <w:rsid w:val="00E7015C"/>
    <w:rsid w:val="00EA2518"/>
    <w:rsid w:val="00EB42CB"/>
    <w:rsid w:val="00ED495D"/>
    <w:rsid w:val="00EE5D2E"/>
    <w:rsid w:val="00F12D4C"/>
    <w:rsid w:val="00F21C79"/>
    <w:rsid w:val="00F35A18"/>
    <w:rsid w:val="00F776BB"/>
    <w:rsid w:val="00F8177A"/>
    <w:rsid w:val="00FA2765"/>
    <w:rsid w:val="00FC1B25"/>
    <w:rsid w:val="00FD35BE"/>
    <w:rsid w:val="00FE4F79"/>
    <w:rsid w:val="00FF0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662A"/>
    <w:rPr>
      <w:sz w:val="16"/>
      <w:szCs w:val="16"/>
    </w:rPr>
  </w:style>
  <w:style w:type="paragraph" w:styleId="CommentText">
    <w:name w:val="annotation text"/>
    <w:basedOn w:val="Normal"/>
    <w:link w:val="CommentTextChar"/>
    <w:uiPriority w:val="99"/>
    <w:semiHidden/>
    <w:unhideWhenUsed/>
    <w:rsid w:val="0054662A"/>
    <w:pPr>
      <w:spacing w:line="240" w:lineRule="auto"/>
    </w:pPr>
    <w:rPr>
      <w:sz w:val="20"/>
      <w:szCs w:val="20"/>
    </w:rPr>
  </w:style>
  <w:style w:type="character" w:customStyle="1" w:styleId="CommentTextChar">
    <w:name w:val="Comment Text Char"/>
    <w:basedOn w:val="DefaultParagraphFont"/>
    <w:link w:val="CommentText"/>
    <w:uiPriority w:val="99"/>
    <w:semiHidden/>
    <w:rsid w:val="0054662A"/>
    <w:rPr>
      <w:sz w:val="20"/>
      <w:szCs w:val="20"/>
    </w:rPr>
  </w:style>
  <w:style w:type="paragraph" w:styleId="BalloonText">
    <w:name w:val="Balloon Text"/>
    <w:basedOn w:val="Normal"/>
    <w:link w:val="BalloonTextChar"/>
    <w:uiPriority w:val="99"/>
    <w:semiHidden/>
    <w:unhideWhenUsed/>
    <w:rsid w:val="00546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62A"/>
    <w:rPr>
      <w:rFonts w:ascii="Tahoma" w:hAnsi="Tahoma" w:cs="Tahoma"/>
      <w:sz w:val="16"/>
      <w:szCs w:val="16"/>
    </w:rPr>
  </w:style>
  <w:style w:type="table" w:styleId="TableGrid">
    <w:name w:val="Table Grid"/>
    <w:basedOn w:val="TableNormal"/>
    <w:uiPriority w:val="59"/>
    <w:rsid w:val="009B1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008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0E3135"/>
    <w:pPr>
      <w:spacing w:after="0" w:line="240" w:lineRule="auto"/>
    </w:pPr>
  </w:style>
  <w:style w:type="paragraph" w:styleId="Header">
    <w:name w:val="header"/>
    <w:basedOn w:val="Normal"/>
    <w:link w:val="HeaderChar"/>
    <w:uiPriority w:val="99"/>
    <w:unhideWhenUsed/>
    <w:rsid w:val="00E46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BCF"/>
  </w:style>
  <w:style w:type="paragraph" w:styleId="Footer">
    <w:name w:val="footer"/>
    <w:basedOn w:val="Normal"/>
    <w:link w:val="FooterChar"/>
    <w:uiPriority w:val="99"/>
    <w:unhideWhenUsed/>
    <w:rsid w:val="00E46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BCF"/>
  </w:style>
  <w:style w:type="table" w:styleId="DarkList-Accent3">
    <w:name w:val="Dark List Accent 3"/>
    <w:basedOn w:val="TableNormal"/>
    <w:uiPriority w:val="70"/>
    <w:rsid w:val="000A187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NormalWeb">
    <w:name w:val="Normal (Web)"/>
    <w:basedOn w:val="Normal"/>
    <w:uiPriority w:val="99"/>
    <w:semiHidden/>
    <w:unhideWhenUsed/>
    <w:rsid w:val="00617503"/>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617503"/>
    <w:pPr>
      <w:ind w:left="720"/>
      <w:contextualSpacing/>
    </w:pPr>
  </w:style>
  <w:style w:type="paragraph" w:styleId="CommentSubject">
    <w:name w:val="annotation subject"/>
    <w:basedOn w:val="CommentText"/>
    <w:next w:val="CommentText"/>
    <w:link w:val="CommentSubjectChar"/>
    <w:uiPriority w:val="99"/>
    <w:semiHidden/>
    <w:unhideWhenUsed/>
    <w:rsid w:val="007A525D"/>
    <w:rPr>
      <w:b/>
      <w:bCs/>
    </w:rPr>
  </w:style>
  <w:style w:type="character" w:customStyle="1" w:styleId="CommentSubjectChar">
    <w:name w:val="Comment Subject Char"/>
    <w:basedOn w:val="CommentTextChar"/>
    <w:link w:val="CommentSubject"/>
    <w:uiPriority w:val="99"/>
    <w:semiHidden/>
    <w:rsid w:val="007A525D"/>
    <w:rPr>
      <w:b/>
      <w:bCs/>
      <w:sz w:val="20"/>
      <w:szCs w:val="20"/>
    </w:rPr>
  </w:style>
  <w:style w:type="paragraph" w:styleId="Revision">
    <w:name w:val="Revision"/>
    <w:hidden/>
    <w:uiPriority w:val="99"/>
    <w:semiHidden/>
    <w:rsid w:val="00265D7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4662A"/>
    <w:rPr>
      <w:sz w:val="16"/>
      <w:szCs w:val="16"/>
    </w:rPr>
  </w:style>
  <w:style w:type="paragraph" w:styleId="CommentText">
    <w:name w:val="annotation text"/>
    <w:basedOn w:val="Normal"/>
    <w:link w:val="CommentTextChar"/>
    <w:uiPriority w:val="99"/>
    <w:semiHidden/>
    <w:unhideWhenUsed/>
    <w:rsid w:val="0054662A"/>
    <w:pPr>
      <w:spacing w:line="240" w:lineRule="auto"/>
    </w:pPr>
    <w:rPr>
      <w:sz w:val="20"/>
      <w:szCs w:val="20"/>
    </w:rPr>
  </w:style>
  <w:style w:type="character" w:customStyle="1" w:styleId="CommentTextChar">
    <w:name w:val="Comment Text Char"/>
    <w:basedOn w:val="DefaultParagraphFont"/>
    <w:link w:val="CommentText"/>
    <w:uiPriority w:val="99"/>
    <w:semiHidden/>
    <w:rsid w:val="0054662A"/>
    <w:rPr>
      <w:sz w:val="20"/>
      <w:szCs w:val="20"/>
    </w:rPr>
  </w:style>
  <w:style w:type="paragraph" w:styleId="BalloonText">
    <w:name w:val="Balloon Text"/>
    <w:basedOn w:val="Normal"/>
    <w:link w:val="BalloonTextChar"/>
    <w:uiPriority w:val="99"/>
    <w:semiHidden/>
    <w:unhideWhenUsed/>
    <w:rsid w:val="00546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62A"/>
    <w:rPr>
      <w:rFonts w:ascii="Tahoma" w:hAnsi="Tahoma" w:cs="Tahoma"/>
      <w:sz w:val="16"/>
      <w:szCs w:val="16"/>
    </w:rPr>
  </w:style>
  <w:style w:type="table" w:styleId="TableGrid">
    <w:name w:val="Table Grid"/>
    <w:basedOn w:val="TableNormal"/>
    <w:uiPriority w:val="59"/>
    <w:rsid w:val="009B1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008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0E3135"/>
    <w:pPr>
      <w:spacing w:after="0" w:line="240" w:lineRule="auto"/>
    </w:pPr>
  </w:style>
  <w:style w:type="paragraph" w:styleId="Header">
    <w:name w:val="header"/>
    <w:basedOn w:val="Normal"/>
    <w:link w:val="HeaderChar"/>
    <w:uiPriority w:val="99"/>
    <w:unhideWhenUsed/>
    <w:rsid w:val="00E46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BCF"/>
  </w:style>
  <w:style w:type="paragraph" w:styleId="Footer">
    <w:name w:val="footer"/>
    <w:basedOn w:val="Normal"/>
    <w:link w:val="FooterChar"/>
    <w:uiPriority w:val="99"/>
    <w:unhideWhenUsed/>
    <w:rsid w:val="00E46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BCF"/>
  </w:style>
  <w:style w:type="table" w:styleId="DarkList-Accent3">
    <w:name w:val="Dark List Accent 3"/>
    <w:basedOn w:val="TableNormal"/>
    <w:uiPriority w:val="70"/>
    <w:rsid w:val="000A187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NormalWeb">
    <w:name w:val="Normal (Web)"/>
    <w:basedOn w:val="Normal"/>
    <w:uiPriority w:val="99"/>
    <w:semiHidden/>
    <w:unhideWhenUsed/>
    <w:rsid w:val="00617503"/>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617503"/>
    <w:pPr>
      <w:ind w:left="720"/>
      <w:contextualSpacing/>
    </w:pPr>
  </w:style>
  <w:style w:type="paragraph" w:styleId="CommentSubject">
    <w:name w:val="annotation subject"/>
    <w:basedOn w:val="CommentText"/>
    <w:next w:val="CommentText"/>
    <w:link w:val="CommentSubjectChar"/>
    <w:uiPriority w:val="99"/>
    <w:semiHidden/>
    <w:unhideWhenUsed/>
    <w:rsid w:val="007A525D"/>
    <w:rPr>
      <w:b/>
      <w:bCs/>
    </w:rPr>
  </w:style>
  <w:style w:type="character" w:customStyle="1" w:styleId="CommentSubjectChar">
    <w:name w:val="Comment Subject Char"/>
    <w:basedOn w:val="CommentTextChar"/>
    <w:link w:val="CommentSubject"/>
    <w:uiPriority w:val="99"/>
    <w:semiHidden/>
    <w:rsid w:val="007A525D"/>
    <w:rPr>
      <w:b/>
      <w:bCs/>
      <w:sz w:val="20"/>
      <w:szCs w:val="20"/>
    </w:rPr>
  </w:style>
  <w:style w:type="paragraph" w:styleId="Revision">
    <w:name w:val="Revision"/>
    <w:hidden/>
    <w:uiPriority w:val="99"/>
    <w:semiHidden/>
    <w:rsid w:val="00265D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99719">
      <w:bodyDiv w:val="1"/>
      <w:marLeft w:val="0"/>
      <w:marRight w:val="0"/>
      <w:marTop w:val="0"/>
      <w:marBottom w:val="0"/>
      <w:divBdr>
        <w:top w:val="none" w:sz="0" w:space="0" w:color="auto"/>
        <w:left w:val="none" w:sz="0" w:space="0" w:color="auto"/>
        <w:bottom w:val="none" w:sz="0" w:space="0" w:color="auto"/>
        <w:right w:val="none" w:sz="0" w:space="0" w:color="auto"/>
      </w:divBdr>
    </w:div>
    <w:div w:id="521091524">
      <w:bodyDiv w:val="1"/>
      <w:marLeft w:val="0"/>
      <w:marRight w:val="0"/>
      <w:marTop w:val="0"/>
      <w:marBottom w:val="0"/>
      <w:divBdr>
        <w:top w:val="none" w:sz="0" w:space="0" w:color="auto"/>
        <w:left w:val="none" w:sz="0" w:space="0" w:color="auto"/>
        <w:bottom w:val="none" w:sz="0" w:space="0" w:color="auto"/>
        <w:right w:val="none" w:sz="0" w:space="0" w:color="auto"/>
      </w:divBdr>
      <w:divsChild>
        <w:div w:id="1282152427">
          <w:marLeft w:val="547"/>
          <w:marRight w:val="0"/>
          <w:marTop w:val="0"/>
          <w:marBottom w:val="0"/>
          <w:divBdr>
            <w:top w:val="none" w:sz="0" w:space="0" w:color="auto"/>
            <w:left w:val="none" w:sz="0" w:space="0" w:color="auto"/>
            <w:bottom w:val="none" w:sz="0" w:space="0" w:color="auto"/>
            <w:right w:val="none" w:sz="0" w:space="0" w:color="auto"/>
          </w:divBdr>
        </w:div>
        <w:div w:id="931746995">
          <w:marLeft w:val="547"/>
          <w:marRight w:val="0"/>
          <w:marTop w:val="0"/>
          <w:marBottom w:val="0"/>
          <w:divBdr>
            <w:top w:val="none" w:sz="0" w:space="0" w:color="auto"/>
            <w:left w:val="none" w:sz="0" w:space="0" w:color="auto"/>
            <w:bottom w:val="none" w:sz="0" w:space="0" w:color="auto"/>
            <w:right w:val="none" w:sz="0" w:space="0" w:color="auto"/>
          </w:divBdr>
        </w:div>
        <w:div w:id="107815400">
          <w:marLeft w:val="547"/>
          <w:marRight w:val="0"/>
          <w:marTop w:val="0"/>
          <w:marBottom w:val="0"/>
          <w:divBdr>
            <w:top w:val="none" w:sz="0" w:space="0" w:color="auto"/>
            <w:left w:val="none" w:sz="0" w:space="0" w:color="auto"/>
            <w:bottom w:val="none" w:sz="0" w:space="0" w:color="auto"/>
            <w:right w:val="none" w:sz="0" w:space="0" w:color="auto"/>
          </w:divBdr>
        </w:div>
        <w:div w:id="1527600673">
          <w:marLeft w:val="547"/>
          <w:marRight w:val="0"/>
          <w:marTop w:val="0"/>
          <w:marBottom w:val="0"/>
          <w:divBdr>
            <w:top w:val="none" w:sz="0" w:space="0" w:color="auto"/>
            <w:left w:val="none" w:sz="0" w:space="0" w:color="auto"/>
            <w:bottom w:val="none" w:sz="0" w:space="0" w:color="auto"/>
            <w:right w:val="none" w:sz="0" w:space="0" w:color="auto"/>
          </w:divBdr>
        </w:div>
      </w:divsChild>
    </w:div>
    <w:div w:id="867064565">
      <w:bodyDiv w:val="1"/>
      <w:marLeft w:val="0"/>
      <w:marRight w:val="0"/>
      <w:marTop w:val="0"/>
      <w:marBottom w:val="0"/>
      <w:divBdr>
        <w:top w:val="none" w:sz="0" w:space="0" w:color="auto"/>
        <w:left w:val="none" w:sz="0" w:space="0" w:color="auto"/>
        <w:bottom w:val="none" w:sz="0" w:space="0" w:color="auto"/>
        <w:right w:val="none" w:sz="0" w:space="0" w:color="auto"/>
      </w:divBdr>
    </w:div>
    <w:div w:id="896818631">
      <w:bodyDiv w:val="1"/>
      <w:marLeft w:val="0"/>
      <w:marRight w:val="0"/>
      <w:marTop w:val="0"/>
      <w:marBottom w:val="0"/>
      <w:divBdr>
        <w:top w:val="none" w:sz="0" w:space="0" w:color="auto"/>
        <w:left w:val="none" w:sz="0" w:space="0" w:color="auto"/>
        <w:bottom w:val="none" w:sz="0" w:space="0" w:color="auto"/>
        <w:right w:val="none" w:sz="0" w:space="0" w:color="auto"/>
      </w:divBdr>
    </w:div>
    <w:div w:id="901015789">
      <w:bodyDiv w:val="1"/>
      <w:marLeft w:val="0"/>
      <w:marRight w:val="0"/>
      <w:marTop w:val="0"/>
      <w:marBottom w:val="0"/>
      <w:divBdr>
        <w:top w:val="none" w:sz="0" w:space="0" w:color="auto"/>
        <w:left w:val="none" w:sz="0" w:space="0" w:color="auto"/>
        <w:bottom w:val="none" w:sz="0" w:space="0" w:color="auto"/>
        <w:right w:val="none" w:sz="0" w:space="0" w:color="auto"/>
      </w:divBdr>
      <w:divsChild>
        <w:div w:id="1401292838">
          <w:marLeft w:val="547"/>
          <w:marRight w:val="0"/>
          <w:marTop w:val="96"/>
          <w:marBottom w:val="0"/>
          <w:divBdr>
            <w:top w:val="none" w:sz="0" w:space="0" w:color="auto"/>
            <w:left w:val="none" w:sz="0" w:space="0" w:color="auto"/>
            <w:bottom w:val="none" w:sz="0" w:space="0" w:color="auto"/>
            <w:right w:val="none" w:sz="0" w:space="0" w:color="auto"/>
          </w:divBdr>
        </w:div>
      </w:divsChild>
    </w:div>
    <w:div w:id="1347093209">
      <w:bodyDiv w:val="1"/>
      <w:marLeft w:val="0"/>
      <w:marRight w:val="0"/>
      <w:marTop w:val="0"/>
      <w:marBottom w:val="0"/>
      <w:divBdr>
        <w:top w:val="none" w:sz="0" w:space="0" w:color="auto"/>
        <w:left w:val="none" w:sz="0" w:space="0" w:color="auto"/>
        <w:bottom w:val="none" w:sz="0" w:space="0" w:color="auto"/>
        <w:right w:val="none" w:sz="0" w:space="0" w:color="auto"/>
      </w:divBdr>
    </w:div>
    <w:div w:id="1473980100">
      <w:bodyDiv w:val="1"/>
      <w:marLeft w:val="0"/>
      <w:marRight w:val="0"/>
      <w:marTop w:val="0"/>
      <w:marBottom w:val="0"/>
      <w:divBdr>
        <w:top w:val="none" w:sz="0" w:space="0" w:color="auto"/>
        <w:left w:val="none" w:sz="0" w:space="0" w:color="auto"/>
        <w:bottom w:val="none" w:sz="0" w:space="0" w:color="auto"/>
        <w:right w:val="none" w:sz="0" w:space="0" w:color="auto"/>
      </w:divBdr>
      <w:divsChild>
        <w:div w:id="1307399480">
          <w:marLeft w:val="547"/>
          <w:marRight w:val="0"/>
          <w:marTop w:val="240"/>
          <w:marBottom w:val="0"/>
          <w:divBdr>
            <w:top w:val="none" w:sz="0" w:space="0" w:color="auto"/>
            <w:left w:val="none" w:sz="0" w:space="0" w:color="auto"/>
            <w:bottom w:val="none" w:sz="0" w:space="0" w:color="auto"/>
            <w:right w:val="none" w:sz="0" w:space="0" w:color="auto"/>
          </w:divBdr>
        </w:div>
        <w:div w:id="1421371506">
          <w:marLeft w:val="547"/>
          <w:marRight w:val="0"/>
          <w:marTop w:val="96"/>
          <w:marBottom w:val="0"/>
          <w:divBdr>
            <w:top w:val="none" w:sz="0" w:space="0" w:color="auto"/>
            <w:left w:val="none" w:sz="0" w:space="0" w:color="auto"/>
            <w:bottom w:val="none" w:sz="0" w:space="0" w:color="auto"/>
            <w:right w:val="none" w:sz="0" w:space="0" w:color="auto"/>
          </w:divBdr>
        </w:div>
        <w:div w:id="527304928">
          <w:marLeft w:val="547"/>
          <w:marRight w:val="0"/>
          <w:marTop w:val="96"/>
          <w:marBottom w:val="0"/>
          <w:divBdr>
            <w:top w:val="none" w:sz="0" w:space="0" w:color="auto"/>
            <w:left w:val="none" w:sz="0" w:space="0" w:color="auto"/>
            <w:bottom w:val="none" w:sz="0" w:space="0" w:color="auto"/>
            <w:right w:val="none" w:sz="0" w:space="0" w:color="auto"/>
          </w:divBdr>
        </w:div>
        <w:div w:id="1900944552">
          <w:marLeft w:val="547"/>
          <w:marRight w:val="0"/>
          <w:marTop w:val="96"/>
          <w:marBottom w:val="0"/>
          <w:divBdr>
            <w:top w:val="none" w:sz="0" w:space="0" w:color="auto"/>
            <w:left w:val="none" w:sz="0" w:space="0" w:color="auto"/>
            <w:bottom w:val="none" w:sz="0" w:space="0" w:color="auto"/>
            <w:right w:val="none" w:sz="0" w:space="0" w:color="auto"/>
          </w:divBdr>
        </w:div>
        <w:div w:id="478768158">
          <w:marLeft w:val="547"/>
          <w:marRight w:val="0"/>
          <w:marTop w:val="96"/>
          <w:marBottom w:val="0"/>
          <w:divBdr>
            <w:top w:val="none" w:sz="0" w:space="0" w:color="auto"/>
            <w:left w:val="none" w:sz="0" w:space="0" w:color="auto"/>
            <w:bottom w:val="none" w:sz="0" w:space="0" w:color="auto"/>
            <w:right w:val="none" w:sz="0" w:space="0" w:color="auto"/>
          </w:divBdr>
        </w:div>
      </w:divsChild>
    </w:div>
    <w:div w:id="170775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1.png@01D2A2EE.CCBF49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7281F-0C71-4DCB-B08E-8EF40CC4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16</Pages>
  <Words>5179</Words>
  <Characters>26777</Characters>
  <Application>Microsoft Office Word</Application>
  <DocSecurity>0</DocSecurity>
  <Lines>743</Lines>
  <Paragraphs>347</Paragraphs>
  <ScaleCrop>false</ScaleCrop>
  <HeadingPairs>
    <vt:vector size="2" baseType="variant">
      <vt:variant>
        <vt:lpstr>Title</vt:lpstr>
      </vt:variant>
      <vt:variant>
        <vt:i4>1</vt:i4>
      </vt:variant>
    </vt:vector>
  </HeadingPairs>
  <TitlesOfParts>
    <vt:vector size="1" baseType="lpstr">
      <vt:lpstr/>
    </vt:vector>
  </TitlesOfParts>
  <Company>London Borough of Richmond Upon Thames</Company>
  <LinksUpToDate>false</LinksUpToDate>
  <CharactersWithSpaces>31609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Hall</dc:creator>
  <cp:lastModifiedBy>Nicholas Hall</cp:lastModifiedBy>
  <cp:revision>4</cp:revision>
  <cp:lastPrinted>2017-04-03T09:18:00Z</cp:lastPrinted>
  <dcterms:created xsi:type="dcterms:W3CDTF">2017-04-03T09:16:00Z</dcterms:created>
  <dcterms:modified xsi:type="dcterms:W3CDTF">2017-04-03T15:59:00Z</dcterms:modified>
</cp:coreProperties>
</file>